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50" w:rsidRDefault="00494950">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494950" w:rsidRDefault="0049495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января 2008 г. № 322-З</w:t>
      </w:r>
    </w:p>
    <w:p w:rsidR="00494950" w:rsidRDefault="00494950">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профессиональном пенсионном страховании</w:t>
      </w:r>
    </w:p>
    <w:p w:rsidR="00494950" w:rsidRDefault="00494950">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12 декабря 2007 года</w:t>
      </w:r>
      <w:r>
        <w:rPr>
          <w:rFonts w:ascii="Times New Roman" w:hAnsi="Times New Roman" w:cs="Times New Roman"/>
          <w:i/>
          <w:color w:val="000000"/>
          <w:sz w:val="24"/>
          <w:szCs w:val="24"/>
        </w:rPr>
        <w:br/>
        <w:t>Одобрен Советом Республики 20 декабря 2007 года</w:t>
      </w:r>
    </w:p>
    <w:p w:rsidR="00494950" w:rsidRDefault="00494950">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494950" w:rsidRDefault="00494950">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Закон Республики Беларусь от 14 июля 2014 г. № 190-З</w:t>
        </w:r>
      </w:hyperlink>
      <w:r>
        <w:rPr>
          <w:rFonts w:ascii="Times New Roman" w:hAnsi="Times New Roman" w:cs="Times New Roman"/>
          <w:color w:val="000000"/>
          <w:sz w:val="24"/>
          <w:szCs w:val="24"/>
        </w:rPr>
        <w:t xml:space="preserve"> (Национальный правовой Интернет-портал Республики Беларусь, 18.07.2014, 2/2188) &lt;H11400190&gt;;</w:t>
      </w:r>
    </w:p>
    <w:p w:rsidR="00494950" w:rsidRDefault="00494950">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Закон Республики Беларусь от 4 июня 2015 г. № 274-З</w:t>
        </w:r>
      </w:hyperlink>
      <w:r>
        <w:rPr>
          <w:rFonts w:ascii="Times New Roman" w:hAnsi="Times New Roman" w:cs="Times New Roman"/>
          <w:color w:val="000000"/>
          <w:sz w:val="24"/>
          <w:szCs w:val="24"/>
        </w:rPr>
        <w:t xml:space="preserve"> (Национальный правовой Интернет-портал Республики Беларусь, 10.06.2015, 2/2272) &lt;H11500274&gt;;</w:t>
      </w:r>
    </w:p>
    <w:p w:rsidR="00494950" w:rsidRDefault="00494950">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9 января 2017 г. № 14-З</w:t>
        </w:r>
      </w:hyperlink>
      <w:r>
        <w:rPr>
          <w:rFonts w:ascii="Times New Roman" w:hAnsi="Times New Roman" w:cs="Times New Roman"/>
          <w:color w:val="000000"/>
          <w:sz w:val="24"/>
          <w:szCs w:val="24"/>
        </w:rPr>
        <w:t xml:space="preserve"> (Национальный правовой Интернет-портал Республики Беларусь, 12.01.2017, 2/2452) &lt;H11700014&gt;;</w:t>
      </w:r>
    </w:p>
    <w:p w:rsidR="00494950" w:rsidRDefault="00494950">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Закон Республики Беларусь от 10 декабря 2020 г. № 68-З</w:t>
        </w:r>
      </w:hyperlink>
      <w:r>
        <w:rPr>
          <w:rFonts w:ascii="Times New Roman" w:hAnsi="Times New Roman" w:cs="Times New Roman"/>
          <w:color w:val="000000"/>
          <w:sz w:val="24"/>
          <w:szCs w:val="24"/>
        </w:rPr>
        <w:t xml:space="preserve"> (Национальный правовой Интернет-портал Республики Беларусь, 17.12.2020, 2/2787) &lt;H12000068&gt;;</w:t>
      </w:r>
    </w:p>
    <w:p w:rsidR="00494950" w:rsidRDefault="00494950">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Закон Республики Беларусь от 15 июля 2021 г. № 118-З</w:t>
        </w:r>
      </w:hyperlink>
      <w:r>
        <w:rPr>
          <w:rFonts w:ascii="Times New Roman" w:hAnsi="Times New Roman" w:cs="Times New Roman"/>
          <w:color w:val="000000"/>
          <w:sz w:val="24"/>
          <w:szCs w:val="24"/>
        </w:rPr>
        <w:t xml:space="preserve"> (Национальный правовой Интернет-портал Республики Беларусь, 20.07.2021, 2/2838) &lt;H12100118&gt;;</w:t>
      </w:r>
    </w:p>
    <w:p w:rsidR="00494950" w:rsidRDefault="00494950">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Закон Республики Беларусь от 18 июля 2022 г. № 193-З</w:t>
        </w:r>
      </w:hyperlink>
      <w:r>
        <w:rPr>
          <w:rFonts w:ascii="Times New Roman" w:hAnsi="Times New Roman" w:cs="Times New Roman"/>
          <w:color w:val="000000"/>
          <w:sz w:val="24"/>
          <w:szCs w:val="24"/>
        </w:rPr>
        <w:t xml:space="preserve"> (Национальный правовой Интернет-портал Республики Беларусь, 21.07.2022, 2/2913) &lt;H12200193&gt;</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направлен на обеспечение правовых, экономических и организационных основ обязательного государственного пенсионного страхования работников, занятых в особых условиях труда и отдельными видами профессиональной деятельности.</w:t>
      </w:r>
    </w:p>
    <w:p w:rsidR="00494950" w:rsidRDefault="004949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0" w:name="CA0_ГЛ_1_1CN__chapter_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 w:name="CA0_ГЛ_1_1_СТ_1_1CN__article_1"/>
      <w:bookmarkEnd w:id="1"/>
      <w:r>
        <w:rPr>
          <w:rFonts w:ascii="Times New Roman" w:hAnsi="Times New Roman" w:cs="Times New Roman"/>
          <w:b/>
          <w:color w:val="000000"/>
          <w:sz w:val="24"/>
          <w:szCs w:val="24"/>
        </w:rPr>
        <w:t>Статья 1. Основные термины, используемые в настоящем Законе, и их определения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ГЛ_1_1_СТ_1_1_П_1_1CN__point_1"/>
      <w:bookmarkEnd w:id="2"/>
      <w:r>
        <w:rPr>
          <w:rFonts w:ascii="Times New Roman" w:hAnsi="Times New Roman" w:cs="Times New Roman"/>
          <w:color w:val="000000"/>
          <w:sz w:val="24"/>
          <w:szCs w:val="24"/>
        </w:rPr>
        <w:t>1. Для целей настоящего Закона используются следующие основные термины и их определения: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ГЛ_1_1_СТ_1_1_П_1_1_ПП_1_1_1CN__unde"/>
      <w:bookmarkEnd w:id="3"/>
      <w:r>
        <w:rPr>
          <w:rFonts w:ascii="Times New Roman" w:hAnsi="Times New Roman" w:cs="Times New Roman"/>
          <w:color w:val="000000"/>
          <w:sz w:val="24"/>
          <w:szCs w:val="24"/>
        </w:rPr>
        <w:t xml:space="preserve">1.1. профессиональное пенсионное страхование – система установленных государством отношений, заключающихся в формировании средств за счет взносов на профессиональное пенсионное страхование, уплачиваемых работодателями за работников, </w:t>
      </w:r>
      <w:r>
        <w:rPr>
          <w:rFonts w:ascii="Times New Roman" w:hAnsi="Times New Roman" w:cs="Times New Roman"/>
          <w:color w:val="000000"/>
          <w:sz w:val="24"/>
          <w:szCs w:val="24"/>
        </w:rPr>
        <w:lastRenderedPageBreak/>
        <w:t>занятых в особых условиях труда и отдельными видами профессиональной деятельности (далее – особые условия труда), и использовании этих средств для выплаты пенсий в связи с особыми условиями труда;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ГЛ_1_1_СТ_1_1_П_1_1_ПП_1_2_2CN__unde"/>
      <w:bookmarkEnd w:id="4"/>
      <w:r>
        <w:rPr>
          <w:rFonts w:ascii="Times New Roman" w:hAnsi="Times New Roman" w:cs="Times New Roman"/>
          <w:color w:val="000000"/>
          <w:sz w:val="24"/>
          <w:szCs w:val="24"/>
        </w:rPr>
        <w:t>1.2. субъекты профессионального пенсионного страхования – страховщик, страхователь, застрахованное лицо;</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ГЛ_1_1_СТ_1_1_П_1_1_ПП_1_3_3CN__unde"/>
      <w:bookmarkEnd w:id="5"/>
      <w:r>
        <w:rPr>
          <w:rFonts w:ascii="Times New Roman" w:hAnsi="Times New Roman" w:cs="Times New Roman"/>
          <w:color w:val="000000"/>
          <w:sz w:val="24"/>
          <w:szCs w:val="24"/>
        </w:rPr>
        <w:t>1.3. страховщик – юридическое лицо, осуществляющее в соответствии с настоящим Законом деятельность по профессиональному пенсионному страхованию;</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ГЛ_1_1_СТ_1_1_П_1_1_ПП_1_4_4CN__unde"/>
      <w:bookmarkEnd w:id="6"/>
      <w:r>
        <w:rPr>
          <w:rFonts w:ascii="Times New Roman" w:hAnsi="Times New Roman" w:cs="Times New Roman"/>
          <w:color w:val="000000"/>
          <w:sz w:val="24"/>
          <w:szCs w:val="24"/>
        </w:rPr>
        <w:t xml:space="preserve">1.4. страхователь – работодатель из числа юридических лиц, их представительств и филиалов, имеющих отдельный баланс, а также представительств иностранных организаций, иностранных организаций, осуществляющих деятельность в Республике Беларусь через постоянное представительство, соответствующих признакам, определенным </w:t>
      </w:r>
      <w:hyperlink r:id="rId10" w:history="1">
        <w:r>
          <w:rPr>
            <w:rFonts w:ascii="Times New Roman" w:hAnsi="Times New Roman" w:cs="Times New Roman"/>
            <w:color w:val="0000FF"/>
            <w:sz w:val="24"/>
            <w:szCs w:val="24"/>
          </w:rPr>
          <w:t>Налоговым кодексом</w:t>
        </w:r>
      </w:hyperlink>
      <w:r>
        <w:rPr>
          <w:rFonts w:ascii="Times New Roman" w:hAnsi="Times New Roman" w:cs="Times New Roman"/>
          <w:color w:val="000000"/>
          <w:sz w:val="24"/>
          <w:szCs w:val="24"/>
        </w:rPr>
        <w:t xml:space="preserve"> Республики Беларусь, предоставляющий работу в особых условиях труда по трудовым договорам, уплачивающий взносы на профессиональное пенсионное страхование;</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ГЛ_1_1_СТ_1_1_П_1_1_ПП_1_5_7CN__unde"/>
      <w:bookmarkEnd w:id="7"/>
      <w:r>
        <w:rPr>
          <w:rFonts w:ascii="Times New Roman" w:hAnsi="Times New Roman" w:cs="Times New Roman"/>
          <w:color w:val="000000"/>
          <w:sz w:val="24"/>
          <w:szCs w:val="24"/>
        </w:rPr>
        <w:t>1.5. застрахованное лицо – физическое лицо, за которое уплачиваются (уплачивались) взносы на профессиональное пенсионное страхование в связи с занятостью в особых условиях труда;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ГЛ_1_1_СТ_1_1_П_1_1_ПП_1_6_8CN__unde"/>
      <w:bookmarkEnd w:id="8"/>
      <w:r>
        <w:rPr>
          <w:rFonts w:ascii="Times New Roman" w:hAnsi="Times New Roman" w:cs="Times New Roman"/>
          <w:color w:val="000000"/>
          <w:sz w:val="24"/>
          <w:szCs w:val="24"/>
        </w:rPr>
        <w:t>1.6. взносы на профессиональное пенсионное страхование – обязательные платежи страхователя в бюджет государственного внебюджетного фонда социальной защиты населения Республики Беларусь для формирования средств на профессиональные пенсии;</w:t>
      </w:r>
      <w:r>
        <w:rPr>
          <w:rFonts w:ascii="Times New Roman" w:hAnsi="Times New Roman" w:cs="Times New Roman"/>
          <w:color w:val="000000"/>
          <w:sz w:val="24"/>
          <w:szCs w:val="24"/>
        </w:rPr>
        <w:pict>
          <v:shape id="_x0000_i1026"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ГЛ_1_1_СТ_1_1_П_1_1_ПП_1_7_10CN__und"/>
      <w:bookmarkEnd w:id="9"/>
      <w:r>
        <w:rPr>
          <w:rFonts w:ascii="Times New Roman" w:hAnsi="Times New Roman" w:cs="Times New Roman"/>
          <w:color w:val="000000"/>
          <w:sz w:val="24"/>
          <w:szCs w:val="24"/>
        </w:rPr>
        <w:t>1.7. профессиональный стаж – продолжительность работы с особыми условиями труда застрахованного лица, в течение которой за него уплачивались взносы на профессиональное пенсионное страхование;</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ГЛ_1_1_СТ_1_1_П_1_1_ПП_1_8_11CN__und"/>
      <w:bookmarkEnd w:id="10"/>
      <w:r>
        <w:rPr>
          <w:rFonts w:ascii="Times New Roman" w:hAnsi="Times New Roman" w:cs="Times New Roman"/>
          <w:color w:val="000000"/>
          <w:sz w:val="24"/>
          <w:szCs w:val="24"/>
        </w:rPr>
        <w:t xml:space="preserve">1.8. специальный стаж – продолжительность работы с особыми условиями труда, дающей право на трудовую пенсию по возрасту за работу с особыми условиями труда или трудовую пенсию за выслугу лет в соответствии со </w:t>
      </w:r>
      <w:hyperlink r:id="rId12" w:history="1">
        <w:r>
          <w:rPr>
            <w:rFonts w:ascii="Times New Roman" w:hAnsi="Times New Roman" w:cs="Times New Roman"/>
            <w:color w:val="0000FF"/>
            <w:sz w:val="24"/>
            <w:szCs w:val="24"/>
          </w:rPr>
          <w:t>статьями 12, 13, 15</w:t>
        </w:r>
      </w:hyperlink>
      <w:r>
        <w:rPr>
          <w:rFonts w:ascii="Times New Roman" w:hAnsi="Times New Roman" w:cs="Times New Roman"/>
          <w:color w:val="000000"/>
          <w:sz w:val="24"/>
          <w:szCs w:val="24"/>
        </w:rPr>
        <w:t xml:space="preserve">, </w:t>
      </w:r>
      <w:hyperlink r:id="rId13" w:history="1">
        <w:r>
          <w:rPr>
            <w:rFonts w:ascii="Times New Roman" w:hAnsi="Times New Roman" w:cs="Times New Roman"/>
            <w:color w:val="0000FF"/>
            <w:sz w:val="24"/>
            <w:szCs w:val="24"/>
          </w:rPr>
          <w:t>47–49</w:t>
        </w:r>
      </w:hyperlink>
      <w:r>
        <w:rPr>
          <w:rFonts w:ascii="Times New Roman" w:hAnsi="Times New Roman" w:cs="Times New Roman"/>
          <w:color w:val="000000"/>
          <w:sz w:val="24"/>
          <w:szCs w:val="24"/>
        </w:rPr>
        <w:t xml:space="preserve">, </w:t>
      </w:r>
      <w:hyperlink r:id="rId14" w:history="1">
        <w:r>
          <w:rPr>
            <w:rFonts w:ascii="Times New Roman" w:hAnsi="Times New Roman" w:cs="Times New Roman"/>
            <w:color w:val="0000FF"/>
            <w:sz w:val="24"/>
            <w:szCs w:val="24"/>
          </w:rPr>
          <w:t>49[2]</w:t>
        </w:r>
      </w:hyperlink>
      <w:r>
        <w:rPr>
          <w:rFonts w:ascii="Times New Roman" w:hAnsi="Times New Roman" w:cs="Times New Roman"/>
          <w:color w:val="000000"/>
          <w:sz w:val="24"/>
          <w:szCs w:val="24"/>
        </w:rPr>
        <w:t xml:space="preserve"> Закона Республики Беларусь от 17 апреля 1992 г. № 1596-XII «О пенсионном обеспечении», до вступления в силу настоящего Закона;</w:t>
      </w:r>
      <w:r>
        <w:rPr>
          <w:rFonts w:ascii="Times New Roman" w:hAnsi="Times New Roman" w:cs="Times New Roman"/>
          <w:color w:val="000000"/>
          <w:sz w:val="24"/>
          <w:szCs w:val="24"/>
        </w:rPr>
        <w:pict>
          <v:shape id="_x0000_i1027"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ГЛ_1_1_СТ_1_1_П_1_1_ПП_1_9_14CN__und"/>
      <w:bookmarkEnd w:id="11"/>
      <w:r>
        <w:rPr>
          <w:rFonts w:ascii="Times New Roman" w:hAnsi="Times New Roman" w:cs="Times New Roman"/>
          <w:color w:val="000000"/>
          <w:sz w:val="24"/>
          <w:szCs w:val="24"/>
        </w:rPr>
        <w:t>1.9. досрочный период – период, в течение которого предоставляется право на профессиональную пенсию раньше месяца достижения общеустановленного пенсионного возраста;</w:t>
      </w:r>
      <w:r>
        <w:rPr>
          <w:rFonts w:ascii="Times New Roman" w:hAnsi="Times New Roman" w:cs="Times New Roman"/>
          <w:color w:val="000000"/>
          <w:sz w:val="24"/>
          <w:szCs w:val="24"/>
        </w:rPr>
        <w:pict>
          <v:shape id="_x0000_i1028"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ГЛ_1_1_СТ_1_1_П_1_1_ПП_1_10_16CN__un"/>
      <w:bookmarkEnd w:id="12"/>
      <w:r>
        <w:rPr>
          <w:rFonts w:ascii="Times New Roman" w:hAnsi="Times New Roman" w:cs="Times New Roman"/>
          <w:color w:val="000000"/>
          <w:sz w:val="24"/>
          <w:szCs w:val="24"/>
        </w:rPr>
        <w:t>1.10. досрочный пенсионный период застрахованного лица – период с месяца, следующего за месяцем обращения застрахованного лица за досрочной профессиональной пенсией, до месяца достижения им общеустановленного пенсионного возраста;</w:t>
      </w:r>
      <w:r>
        <w:rPr>
          <w:rFonts w:ascii="Times New Roman" w:hAnsi="Times New Roman" w:cs="Times New Roman"/>
          <w:color w:val="000000"/>
          <w:sz w:val="24"/>
          <w:szCs w:val="24"/>
        </w:rPr>
        <w:pict>
          <v:shape id="_x0000_i1029"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ГЛ_1_1_СТ_1_1_П_1_1_ПП_1_11_18CN__un"/>
      <w:bookmarkEnd w:id="13"/>
      <w:r>
        <w:rPr>
          <w:rFonts w:ascii="Times New Roman" w:hAnsi="Times New Roman" w:cs="Times New Roman"/>
          <w:color w:val="000000"/>
          <w:sz w:val="24"/>
          <w:szCs w:val="24"/>
        </w:rPr>
        <w:t>1.11. пенсионные сбережения – средства, формируемые для выплаты профессиональной пенсии застрахованному лицу из взносов на профессиональное пенсионное страхование и доходов от их размещения;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ГЛ_1_1_СТ_1_1_П_1_1_ПП_1_12_19CN__un"/>
      <w:bookmarkEnd w:id="14"/>
      <w:r>
        <w:rPr>
          <w:rFonts w:ascii="Times New Roman" w:hAnsi="Times New Roman" w:cs="Times New Roman"/>
          <w:color w:val="000000"/>
          <w:sz w:val="24"/>
          <w:szCs w:val="24"/>
        </w:rPr>
        <w:t>1.12. профессиональная пенсия – ежемесячная денежная выплата за счет пенсионных сбережений в виде досрочной профессиональной пенсии или (и) дополнительной профессиональной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ГЛ_1_1_СТ_1_1_П_1_1_ПП_1_13_20CN__un"/>
      <w:bookmarkEnd w:id="15"/>
      <w:r>
        <w:rPr>
          <w:rFonts w:ascii="Times New Roman" w:hAnsi="Times New Roman" w:cs="Times New Roman"/>
          <w:color w:val="000000"/>
          <w:sz w:val="24"/>
          <w:szCs w:val="24"/>
        </w:rPr>
        <w:lastRenderedPageBreak/>
        <w:t>1.13. досрочная профессиональная пенсия – профессиональная пенсия, выплачиваемая застрахованному лицу за целые месяцы досрочного пенсионного периода застрахованного лица;</w:t>
      </w:r>
      <w:r>
        <w:rPr>
          <w:rFonts w:ascii="Times New Roman" w:hAnsi="Times New Roman" w:cs="Times New Roman"/>
          <w:color w:val="000000"/>
          <w:sz w:val="24"/>
          <w:szCs w:val="24"/>
        </w:rPr>
        <w:pict>
          <v:shape id="_x0000_i1030"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ГЛ_1_1_СТ_1_1_П_1_1_ПП_1_14_22CN__un"/>
      <w:bookmarkEnd w:id="16"/>
      <w:r>
        <w:rPr>
          <w:rFonts w:ascii="Times New Roman" w:hAnsi="Times New Roman" w:cs="Times New Roman"/>
          <w:color w:val="000000"/>
          <w:sz w:val="24"/>
          <w:szCs w:val="24"/>
        </w:rPr>
        <w:t>1.14. дополнительная профессиональная пенсия – профессиональная пенсия, выплачиваемая в период после достижения застрахованным лицом общеустановленного пенсионного возраста</w:t>
      </w:r>
      <w:r>
        <w:rPr>
          <w:rFonts w:ascii="Times New Roman" w:hAnsi="Times New Roman" w:cs="Times New Roman"/>
          <w:color w:val="000000"/>
          <w:sz w:val="24"/>
          <w:szCs w:val="24"/>
        </w:rPr>
        <w:pict>
          <v:shape id="_x0000_i1031" type="#_x0000_t75" style="width:7.5pt;height:7.5pt">
            <v:imagedata r:id="rId11"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32"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ГЛ_1_1_СТ_1_1_П_2_2CN__point_2"/>
      <w:bookmarkEnd w:id="17"/>
      <w:r>
        <w:rPr>
          <w:rFonts w:ascii="Times New Roman" w:hAnsi="Times New Roman" w:cs="Times New Roman"/>
          <w:color w:val="000000"/>
          <w:sz w:val="24"/>
          <w:szCs w:val="24"/>
        </w:rPr>
        <w:t>2. Иные термины используются в настоящем Законе в значениях, установленных законодательством о государственном социальном страховании и пенсионном обеспечении.</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ГЛ_1_1_СТ_2_2CN__article_2"/>
      <w:bookmarkEnd w:id="18"/>
      <w:r>
        <w:rPr>
          <w:rFonts w:ascii="Times New Roman" w:hAnsi="Times New Roman" w:cs="Times New Roman"/>
          <w:b/>
          <w:color w:val="000000"/>
          <w:sz w:val="24"/>
          <w:szCs w:val="24"/>
        </w:rPr>
        <w:t>Статья 2. Правовая основа профессионального пенсионного страхования</w:t>
      </w:r>
      <w:r>
        <w:rPr>
          <w:rFonts w:ascii="Times New Roman" w:hAnsi="Times New Roman" w:cs="Times New Roman"/>
          <w:b/>
          <w:color w:val="000000"/>
          <w:sz w:val="24"/>
          <w:szCs w:val="24"/>
        </w:rPr>
        <w:pict>
          <v:shape id="_x0000_i1033"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ГЛ_1_1_СТ_2_3_П_1_3CN__point_1"/>
      <w:bookmarkEnd w:id="19"/>
      <w:r>
        <w:rPr>
          <w:rFonts w:ascii="Times New Roman" w:hAnsi="Times New Roman" w:cs="Times New Roman"/>
          <w:color w:val="000000"/>
          <w:sz w:val="24"/>
          <w:szCs w:val="24"/>
        </w:rPr>
        <w:t xml:space="preserve">1. Законодательство о профессиональном пенсионном страховании основывается на </w:t>
      </w:r>
      <w:hyperlink r:id="rId15"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w:t>
      </w:r>
      <w:hyperlink r:id="rId16" w:history="1">
        <w:r>
          <w:rPr>
            <w:rFonts w:ascii="Times New Roman" w:hAnsi="Times New Roman" w:cs="Times New Roman"/>
            <w:color w:val="0000FF"/>
            <w:sz w:val="24"/>
            <w:szCs w:val="24"/>
          </w:rPr>
          <w:t>Законе Республики Беларусь от 31 января 1995 г. № 3563-XII</w:t>
        </w:r>
      </w:hyperlink>
      <w:r>
        <w:rPr>
          <w:rFonts w:ascii="Times New Roman" w:hAnsi="Times New Roman" w:cs="Times New Roman"/>
          <w:color w:val="000000"/>
          <w:sz w:val="24"/>
          <w:szCs w:val="24"/>
        </w:rPr>
        <w:t xml:space="preserve"> «Об основах государственного социального страхования», </w:t>
      </w:r>
      <w:hyperlink r:id="rId17" w:history="1">
        <w:r>
          <w:rPr>
            <w:rFonts w:ascii="Times New Roman" w:hAnsi="Times New Roman" w:cs="Times New Roman"/>
            <w:color w:val="0000FF"/>
            <w:sz w:val="24"/>
            <w:szCs w:val="24"/>
          </w:rPr>
          <w:t>Законе Республики Беларусь</w:t>
        </w:r>
      </w:hyperlink>
      <w:r>
        <w:rPr>
          <w:rFonts w:ascii="Times New Roman" w:hAnsi="Times New Roman" w:cs="Times New Roman"/>
          <w:color w:val="000000"/>
          <w:sz w:val="24"/>
          <w:szCs w:val="24"/>
        </w:rPr>
        <w:t xml:space="preserve"> «О пенсионном обеспечении» и состоит из настоящего Закона и иных актов законодательства.</w:t>
      </w:r>
      <w:r>
        <w:rPr>
          <w:rFonts w:ascii="Times New Roman" w:hAnsi="Times New Roman" w:cs="Times New Roman"/>
          <w:color w:val="000000"/>
          <w:sz w:val="24"/>
          <w:szCs w:val="24"/>
        </w:rPr>
        <w:pict>
          <v:shape id="_x0000_i1034"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ГЛ_1_1_СТ_2_3_П_2_5CN__point_2"/>
      <w:bookmarkEnd w:id="20"/>
      <w:r>
        <w:rPr>
          <w:rFonts w:ascii="Times New Roman" w:hAnsi="Times New Roman" w:cs="Times New Roman"/>
          <w:color w:val="000000"/>
          <w:sz w:val="24"/>
          <w:szCs w:val="24"/>
        </w:rP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ГЛ_1_1_СТ_3_4CN__article_3"/>
      <w:bookmarkEnd w:id="21"/>
      <w:r>
        <w:rPr>
          <w:rFonts w:ascii="Times New Roman" w:hAnsi="Times New Roman" w:cs="Times New Roman"/>
          <w:b/>
          <w:color w:val="000000"/>
          <w:sz w:val="24"/>
          <w:szCs w:val="24"/>
        </w:rPr>
        <w:t>Статья 3. Основные принципы организации и функционирования профессионального пенсионного страхования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Профессиональное пенсионное страхование организуется и функционирует на принципах:</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ответственности работодателей за предполагаемое снижение трудоспособности работника вследствие занятости в особых условиях труда до достижения общеустановленного пенсионного возраста;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профессиональной пенсии в качестве целевого возмещения утраты заработной платы вследствие прекращения работы в особых условиях труда до достижения общеустановленного пенсионного возраста или в виде дополнительной выплаты после достижения общеустановленного пенсионного возраста;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выбора застрахованным лицом компенсации за работу в особых условиях труда в виде досрочной или (и) дополнительной профессиональной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накопительного формирования средств на выплату профессиональных пенсий;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эквивалентности размера профессиональной пенсии объему пенсионных сбережений;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социального партнерства при осуществлении профессионального пенсионного страхования;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государственного контроля за осуществлением профессионального пенсионного страхования.</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ГЛ_1_1_СТ_4_5CN__article_4"/>
      <w:bookmarkEnd w:id="22"/>
      <w:r>
        <w:rPr>
          <w:rFonts w:ascii="Times New Roman" w:hAnsi="Times New Roman" w:cs="Times New Roman"/>
          <w:b/>
          <w:color w:val="000000"/>
          <w:sz w:val="24"/>
          <w:szCs w:val="24"/>
        </w:rPr>
        <w:t>Статья 4. Страховщик</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Страховщиком по профессиональному пенсионному страхованию является Фонд социальной защиты населения Министерства труда и социальной защиты (далее – Фонд).</w:t>
      </w:r>
      <w:r>
        <w:rPr>
          <w:rFonts w:ascii="Times New Roman" w:hAnsi="Times New Roman" w:cs="Times New Roman"/>
          <w:color w:val="000000"/>
          <w:sz w:val="24"/>
          <w:szCs w:val="24"/>
        </w:rPr>
        <w:pict>
          <v:shape id="_x0000_i1035" type="#_x0000_t75" style="width:7.5pt;height:7.5pt">
            <v:imagedata r:id="rId11" o:title=""/>
          </v:shape>
        </w:pic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ГЛ_1_1_СТ_5_6CN__article_5"/>
      <w:bookmarkEnd w:id="23"/>
      <w:r>
        <w:rPr>
          <w:rFonts w:ascii="Times New Roman" w:hAnsi="Times New Roman" w:cs="Times New Roman"/>
          <w:b/>
          <w:color w:val="000000"/>
          <w:sz w:val="24"/>
          <w:szCs w:val="24"/>
        </w:rPr>
        <w:t>Статья 5. Работники, подлежащие профессиональному пенсионному страхованию</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ГЛ_1_1_СТ_5_6_П_1_6CN__point_1"/>
      <w:bookmarkEnd w:id="24"/>
      <w:r>
        <w:rPr>
          <w:rFonts w:ascii="Times New Roman" w:hAnsi="Times New Roman" w:cs="Times New Roman"/>
          <w:color w:val="000000"/>
          <w:sz w:val="24"/>
          <w:szCs w:val="24"/>
        </w:rPr>
        <w:t>1. Профессиональному пенсионному страхованию с учетом условий, предусмотренных настоящим Законом, подлежат: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ГЛ_1_1_СТ_5_6_П_1_6_ПП_1_1_24CN__und"/>
      <w:bookmarkEnd w:id="25"/>
      <w:r>
        <w:rPr>
          <w:rFonts w:ascii="Times New Roman" w:hAnsi="Times New Roman" w:cs="Times New Roman"/>
          <w:color w:val="000000"/>
          <w:sz w:val="24"/>
          <w:szCs w:val="24"/>
        </w:rPr>
        <w:t>1.1. работники, занятые полный рабочий день на подземных работах, на работах с особо вредными и особо тяжелыми условиями труда (по спискам производств, работ, профессий, должностей и показателей);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ГЛ_1_1_СТ_5_6_П_1_6_ПП_1_2_25CN__und"/>
      <w:bookmarkEnd w:id="26"/>
      <w:r>
        <w:rPr>
          <w:rFonts w:ascii="Times New Roman" w:hAnsi="Times New Roman" w:cs="Times New Roman"/>
          <w:color w:val="000000"/>
          <w:sz w:val="24"/>
          <w:szCs w:val="24"/>
        </w:rPr>
        <w:t>1.2. работники, занятые полный рабочий день на работах с вредными и тяжелыми условиями труда (по списку производств, работ, профессий, должностей и показателей);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ГЛ_1_1_СТ_5_6_П_1_6_ПП_1_3_26CN__und"/>
      <w:bookmarkEnd w:id="27"/>
      <w:r>
        <w:rPr>
          <w:rFonts w:ascii="Times New Roman" w:hAnsi="Times New Roman" w:cs="Times New Roman"/>
          <w:color w:val="000000"/>
          <w:sz w:val="24"/>
          <w:szCs w:val="24"/>
        </w:rPr>
        <w:t>1.3. работники летного и летно-испытательного состава гражданской авиации (по перечню должностей);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ГЛ_1_1_СТ_5_6_П_1_6_ПП_1_4_27CN__und"/>
      <w:bookmarkEnd w:id="28"/>
      <w:r>
        <w:rPr>
          <w:rFonts w:ascii="Times New Roman" w:hAnsi="Times New Roman" w:cs="Times New Roman"/>
          <w:color w:val="000000"/>
          <w:sz w:val="24"/>
          <w:szCs w:val="24"/>
        </w:rPr>
        <w:t>1.4. работники, осуществляющие непосредственное управление полетами воздушных судов гражданской авиации (по перечню должностей);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ГЛ_1_1_СТ_5_6_П_1_6_ПП_1_5_28CN__und"/>
      <w:bookmarkEnd w:id="29"/>
      <w:r>
        <w:rPr>
          <w:rFonts w:ascii="Times New Roman" w:hAnsi="Times New Roman" w:cs="Times New Roman"/>
          <w:color w:val="000000"/>
          <w:sz w:val="24"/>
          <w:szCs w:val="24"/>
        </w:rPr>
        <w:t>1.5. работники инженерно-технического состава гражданской авиации (по перечню должностей и работ);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ГЛ_1_1_СТ_5_6_П_1_6_ПП_1_6_29CN__und"/>
      <w:bookmarkEnd w:id="30"/>
      <w:r>
        <w:rPr>
          <w:rFonts w:ascii="Times New Roman" w:hAnsi="Times New Roman" w:cs="Times New Roman"/>
          <w:color w:val="000000"/>
          <w:sz w:val="24"/>
          <w:szCs w:val="24"/>
        </w:rPr>
        <w:t>1.6. бортоператоры и бортпроводники воздушных судов гражданской авиации;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ГЛ_1_1_СТ_5_6_П_1_6_ПП_1_7_30CN__und"/>
      <w:bookmarkEnd w:id="31"/>
      <w:r>
        <w:rPr>
          <w:rFonts w:ascii="Times New Roman" w:hAnsi="Times New Roman" w:cs="Times New Roman"/>
          <w:color w:val="000000"/>
          <w:sz w:val="24"/>
          <w:szCs w:val="24"/>
        </w:rPr>
        <w:t>1.7. работницы текстильного производства, занятые на станках и машинах (по перечню текстильных производств и профессий);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ГЛ_1_1_СТ_5_6_П_1_6_ПП_1_8_31CN__und"/>
      <w:bookmarkEnd w:id="32"/>
      <w:r>
        <w:rPr>
          <w:rFonts w:ascii="Times New Roman" w:hAnsi="Times New Roman" w:cs="Times New Roman"/>
          <w:color w:val="000000"/>
          <w:sz w:val="24"/>
          <w:szCs w:val="24"/>
        </w:rPr>
        <w:t>1.8. женщины, работающие трактористами, трактористами-машинистами сельскохозяйственного производства, машинистами строительных, дорожных и погрузочно-разгрузочных машин;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ГЛ_1_1_СТ_5_6_П_1_6_ПП_1_9_32CN__und"/>
      <w:bookmarkEnd w:id="33"/>
      <w:r>
        <w:rPr>
          <w:rFonts w:ascii="Times New Roman" w:hAnsi="Times New Roman" w:cs="Times New Roman"/>
          <w:color w:val="000000"/>
          <w:sz w:val="24"/>
          <w:szCs w:val="24"/>
        </w:rPr>
        <w:t>1.9. мужчины, работающие трактористами-машинистами сельскохозяйственного производства, непосредственно занятые в производстве сельскохозяйственной продукции;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ГЛ_1_1_СТ_5_6_П_1_6_ПП_1_10_33CN__un"/>
      <w:bookmarkEnd w:id="34"/>
      <w:r>
        <w:rPr>
          <w:rFonts w:ascii="Times New Roman" w:hAnsi="Times New Roman" w:cs="Times New Roman"/>
          <w:color w:val="000000"/>
          <w:sz w:val="24"/>
          <w:szCs w:val="24"/>
        </w:rPr>
        <w:t>1.10. женщины, работающие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выполняющие определенные виды работ (по перечню), а также работающие доярками (операторами машинного доения);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ГЛ_1_1_СТ_5_6_П_1_6_ПП_1_11_34CN__un"/>
      <w:bookmarkEnd w:id="35"/>
      <w:r>
        <w:rPr>
          <w:rFonts w:ascii="Times New Roman" w:hAnsi="Times New Roman" w:cs="Times New Roman"/>
          <w:color w:val="000000"/>
          <w:sz w:val="24"/>
          <w:szCs w:val="24"/>
        </w:rPr>
        <w:t>1.11. водители пассажирского транспорта (автобусов, троллейбусов, трамваев) городских и отдельных пригородных маршрутов, по условиям труда приравненных к городским;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ГЛ_1_1_СТ_5_6_П_1_6_ПП_1_12_35CN__un"/>
      <w:bookmarkEnd w:id="36"/>
      <w:r>
        <w:rPr>
          <w:rFonts w:ascii="Times New Roman" w:hAnsi="Times New Roman" w:cs="Times New Roman"/>
          <w:color w:val="000000"/>
          <w:sz w:val="24"/>
          <w:szCs w:val="24"/>
        </w:rPr>
        <w:t>1.12.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изыскательских работах;</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ГЛ_1_1_СТ_5_6_П_1_6_ПП_1_13_36CN__un"/>
      <w:bookmarkEnd w:id="37"/>
      <w:r>
        <w:rPr>
          <w:rFonts w:ascii="Times New Roman" w:hAnsi="Times New Roman" w:cs="Times New Roman"/>
          <w:color w:val="000000"/>
          <w:sz w:val="24"/>
          <w:szCs w:val="24"/>
        </w:rPr>
        <w:t>1.13. отдельные категории артистов театров и других театрально-зрелищных организаций, а также коллективов художественного творчества (по перечню);</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ГЛ_1_1_СТ_5_6_П_1_6_ПП_1_14_37CN__un"/>
      <w:bookmarkEnd w:id="38"/>
      <w:r>
        <w:rPr>
          <w:rFonts w:ascii="Times New Roman" w:hAnsi="Times New Roman" w:cs="Times New Roman"/>
          <w:color w:val="000000"/>
          <w:sz w:val="24"/>
          <w:szCs w:val="24"/>
        </w:rPr>
        <w:t>1.14. спортсмены, осуществляющие деятельность в сфере профессионального спорта (по перечню видов спорта);</w:t>
      </w:r>
      <w:r>
        <w:rPr>
          <w:rFonts w:ascii="Times New Roman" w:hAnsi="Times New Roman" w:cs="Times New Roman"/>
          <w:color w:val="000000"/>
          <w:sz w:val="24"/>
          <w:szCs w:val="24"/>
        </w:rPr>
        <w:pict>
          <v:shape id="_x0000_i1036"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ГЛ_1_1_СТ_5_6_П_1_6_ПП_1_15_39CN__un"/>
      <w:bookmarkEnd w:id="39"/>
      <w:r>
        <w:rPr>
          <w:rFonts w:ascii="Times New Roman" w:hAnsi="Times New Roman" w:cs="Times New Roman"/>
          <w:color w:val="000000"/>
          <w:sz w:val="24"/>
          <w:szCs w:val="24"/>
        </w:rPr>
        <w:t>1.15. отдельные категории медицинских и педагогических работников (по перечню учреждений, организаций и должностей).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ГЛ_1_1_СТ_5_6_П_2_7CN__point_2"/>
      <w:bookmarkEnd w:id="40"/>
      <w:r>
        <w:rPr>
          <w:rFonts w:ascii="Times New Roman" w:hAnsi="Times New Roman" w:cs="Times New Roman"/>
          <w:color w:val="000000"/>
          <w:sz w:val="24"/>
          <w:szCs w:val="24"/>
        </w:rPr>
        <w:lastRenderedPageBreak/>
        <w:t>2. Списки и перечни соответствующих производств, работ, профессий, должностей и показателей, учреждений и организаций утверждаются Советом Министров Республики Беларусь.</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 w:name="CA0_ГЛ_1_1_СТ_6_7CN__article_6"/>
      <w:bookmarkEnd w:id="41"/>
      <w:r>
        <w:rPr>
          <w:rFonts w:ascii="Times New Roman" w:hAnsi="Times New Roman" w:cs="Times New Roman"/>
          <w:b/>
          <w:color w:val="000000"/>
          <w:sz w:val="24"/>
          <w:szCs w:val="24"/>
        </w:rPr>
        <w:t>Статья 6. Оценка условий труда на рабочих местах</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ГЛ_1_1_СТ_6_7_П_1_8CN__point_1"/>
      <w:bookmarkEnd w:id="42"/>
      <w:r>
        <w:rPr>
          <w:rFonts w:ascii="Times New Roman" w:hAnsi="Times New Roman" w:cs="Times New Roman"/>
          <w:color w:val="000000"/>
          <w:sz w:val="24"/>
          <w:szCs w:val="24"/>
        </w:rPr>
        <w:t>1. Оценка условий труда на конкретных рабочих местах производится: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ГЛ_1_1_СТ_6_7_П_1_8_ПП_1_1_40CN__und"/>
      <w:bookmarkEnd w:id="43"/>
      <w:r>
        <w:rPr>
          <w:rFonts w:ascii="Times New Roman" w:hAnsi="Times New Roman" w:cs="Times New Roman"/>
          <w:color w:val="000000"/>
          <w:sz w:val="24"/>
          <w:szCs w:val="24"/>
        </w:rPr>
        <w:t xml:space="preserve">1.1. для работников, указанных в </w:t>
      </w:r>
      <w:hyperlink r:id="rId18" w:history="1">
        <w:r>
          <w:rPr>
            <w:rFonts w:ascii="Times New Roman" w:hAnsi="Times New Roman" w:cs="Times New Roman"/>
            <w:color w:val="0000FF"/>
            <w:sz w:val="24"/>
            <w:szCs w:val="24"/>
          </w:rPr>
          <w:t>подпунктах 1.1</w:t>
        </w:r>
      </w:hyperlink>
      <w:r>
        <w:rPr>
          <w:rFonts w:ascii="Times New Roman" w:hAnsi="Times New Roman" w:cs="Times New Roman"/>
          <w:color w:val="000000"/>
          <w:sz w:val="24"/>
          <w:szCs w:val="24"/>
        </w:rPr>
        <w:t xml:space="preserve">, </w:t>
      </w:r>
      <w:hyperlink r:id="rId19"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w:t>
      </w:r>
      <w:hyperlink r:id="rId20" w:history="1">
        <w:r>
          <w:rPr>
            <w:rFonts w:ascii="Times New Roman" w:hAnsi="Times New Roman" w:cs="Times New Roman"/>
            <w:color w:val="0000FF"/>
            <w:sz w:val="24"/>
            <w:szCs w:val="24"/>
          </w:rPr>
          <w:t>1.7</w:t>
        </w:r>
      </w:hyperlink>
      <w:r>
        <w:rPr>
          <w:rFonts w:ascii="Times New Roman" w:hAnsi="Times New Roman" w:cs="Times New Roman"/>
          <w:color w:val="000000"/>
          <w:sz w:val="24"/>
          <w:szCs w:val="24"/>
        </w:rPr>
        <w:t xml:space="preserve"> пункта 1 статьи 5 настоящего Закона, – по результатам аттестации рабочих мест по условиям труда (далее – аттестация рабочих мест);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ГЛ_1_1_СТ_6_7_П_1_8_ПП_1_2_41CN__und"/>
      <w:bookmarkEnd w:id="44"/>
      <w:r>
        <w:rPr>
          <w:rFonts w:ascii="Times New Roman" w:hAnsi="Times New Roman" w:cs="Times New Roman"/>
          <w:color w:val="000000"/>
          <w:sz w:val="24"/>
          <w:szCs w:val="24"/>
        </w:rPr>
        <w:t xml:space="preserve">1.2. для работников, указанных в </w:t>
      </w:r>
      <w:hyperlink r:id="rId21" w:history="1">
        <w:r>
          <w:rPr>
            <w:rFonts w:ascii="Times New Roman" w:hAnsi="Times New Roman" w:cs="Times New Roman"/>
            <w:color w:val="0000FF"/>
            <w:sz w:val="24"/>
            <w:szCs w:val="24"/>
          </w:rPr>
          <w:t>подпунктах 1.3–1.6</w:t>
        </w:r>
      </w:hyperlink>
      <w:r>
        <w:rPr>
          <w:rFonts w:ascii="Times New Roman" w:hAnsi="Times New Roman" w:cs="Times New Roman"/>
          <w:color w:val="000000"/>
          <w:sz w:val="24"/>
          <w:szCs w:val="24"/>
        </w:rPr>
        <w:t xml:space="preserve">, </w:t>
      </w:r>
      <w:hyperlink r:id="rId22" w:history="1">
        <w:r>
          <w:rPr>
            <w:rFonts w:ascii="Times New Roman" w:hAnsi="Times New Roman" w:cs="Times New Roman"/>
            <w:color w:val="0000FF"/>
            <w:sz w:val="24"/>
            <w:szCs w:val="24"/>
          </w:rPr>
          <w:t>1.8–1.15</w:t>
        </w:r>
      </w:hyperlink>
      <w:r>
        <w:rPr>
          <w:rFonts w:ascii="Times New Roman" w:hAnsi="Times New Roman" w:cs="Times New Roman"/>
          <w:color w:val="000000"/>
          <w:sz w:val="24"/>
          <w:szCs w:val="24"/>
        </w:rPr>
        <w:t xml:space="preserve"> пункта 1 статьи 5 настоящего Закона, – с применением критериев оценки условий труда для отдельных категорий работников и (или) особенностей и видов выполняемых работ (далее – критерии).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ГЛ_1_1_СТ_6_7_П_2_9CN__point_2"/>
      <w:bookmarkEnd w:id="45"/>
      <w:r>
        <w:rPr>
          <w:rFonts w:ascii="Times New Roman" w:hAnsi="Times New Roman" w:cs="Times New Roman"/>
          <w:color w:val="000000"/>
          <w:sz w:val="24"/>
          <w:szCs w:val="24"/>
        </w:rPr>
        <w:t>2. На основании списков и перечней (</w:t>
      </w:r>
      <w:hyperlink r:id="rId23"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статьи 5 настоящего Закона) и с учетом оценки условий труда на конкретных рабочих местах работодатель с участием профсоюза составляет и локальным правовым актом утверждает перечень рабочих мест с особыми условиями труда организации (далее – перечень рабочих мест с особыми условиями труда). В случае, если по результатам последующей оценки условий труда на конкретном рабочем месте не будут установлены или подтверждены факторы, послужившие основанием для его включения в перечень рабочих мест с особыми условиями труда, оно подлежит исключению из указанного перечня.</w:t>
      </w:r>
      <w:r>
        <w:rPr>
          <w:rFonts w:ascii="Times New Roman" w:hAnsi="Times New Roman" w:cs="Times New Roman"/>
          <w:color w:val="000000"/>
          <w:sz w:val="24"/>
          <w:szCs w:val="24"/>
        </w:rPr>
        <w:pict>
          <v:shape id="_x0000_i1037"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ГЛ_1_1_СТ_6_7_П_3_11CN__point_3"/>
      <w:bookmarkEnd w:id="46"/>
      <w:r>
        <w:rPr>
          <w:rFonts w:ascii="Times New Roman" w:hAnsi="Times New Roman" w:cs="Times New Roman"/>
          <w:color w:val="000000"/>
          <w:sz w:val="24"/>
          <w:szCs w:val="24"/>
        </w:rPr>
        <w:t>3. Порядок проведения аттестации рабочих мест утверждается Советом Министров Республики Беларусь.</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ГЛ_1_1_СТ_6_7_П_4_12CN__point_4"/>
      <w:bookmarkEnd w:id="47"/>
      <w:r>
        <w:rPr>
          <w:rFonts w:ascii="Times New Roman" w:hAnsi="Times New Roman" w:cs="Times New Roman"/>
          <w:color w:val="000000"/>
          <w:sz w:val="24"/>
          <w:szCs w:val="24"/>
        </w:rPr>
        <w:t>4. Критерии и порядок их применения утверждаются Советом Министров Республики Беларусь или уполномоченным им органом.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ГЛ_1_1_СТ_6_7_П_5_13CN__point_5"/>
      <w:bookmarkEnd w:id="48"/>
      <w:r>
        <w:rPr>
          <w:rFonts w:ascii="Times New Roman" w:hAnsi="Times New Roman" w:cs="Times New Roman"/>
          <w:color w:val="000000"/>
          <w:sz w:val="24"/>
          <w:szCs w:val="24"/>
        </w:rPr>
        <w:t xml:space="preserve">5. Контроль за правильностью применения списков, перечня и качеством проведения аттестации рабочих мест в отношении работников, указанных в </w:t>
      </w:r>
      <w:hyperlink r:id="rId24" w:history="1">
        <w:r>
          <w:rPr>
            <w:rFonts w:ascii="Times New Roman" w:hAnsi="Times New Roman" w:cs="Times New Roman"/>
            <w:color w:val="0000FF"/>
            <w:sz w:val="24"/>
            <w:szCs w:val="24"/>
          </w:rPr>
          <w:t>подпунктах 1.1</w:t>
        </w:r>
      </w:hyperlink>
      <w:r>
        <w:rPr>
          <w:rFonts w:ascii="Times New Roman" w:hAnsi="Times New Roman" w:cs="Times New Roman"/>
          <w:color w:val="000000"/>
          <w:sz w:val="24"/>
          <w:szCs w:val="24"/>
        </w:rPr>
        <w:t xml:space="preserve">, </w:t>
      </w:r>
      <w:hyperlink r:id="rId25"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w:t>
      </w:r>
      <w:hyperlink r:id="rId26" w:history="1">
        <w:r>
          <w:rPr>
            <w:rFonts w:ascii="Times New Roman" w:hAnsi="Times New Roman" w:cs="Times New Roman"/>
            <w:color w:val="0000FF"/>
            <w:sz w:val="24"/>
            <w:szCs w:val="24"/>
          </w:rPr>
          <w:t>1.7</w:t>
        </w:r>
      </w:hyperlink>
      <w:r>
        <w:rPr>
          <w:rFonts w:ascii="Times New Roman" w:hAnsi="Times New Roman" w:cs="Times New Roman"/>
          <w:color w:val="000000"/>
          <w:sz w:val="24"/>
          <w:szCs w:val="24"/>
        </w:rPr>
        <w:t xml:space="preserve"> пункта 1 статьи 5 настоящего Закона, осуществляют органы государственной экспертизы условий труда. Положение об органах государственной экспертизы условий труда утверждается Советом Министров Республики Беларусь. Контроль за правильностью применения перечней и критериев в отношении работников, указанных в </w:t>
      </w:r>
      <w:hyperlink r:id="rId27" w:history="1">
        <w:r>
          <w:rPr>
            <w:rFonts w:ascii="Times New Roman" w:hAnsi="Times New Roman" w:cs="Times New Roman"/>
            <w:color w:val="0000FF"/>
            <w:sz w:val="24"/>
            <w:szCs w:val="24"/>
          </w:rPr>
          <w:t>подпунктах 1.3–1.6</w:t>
        </w:r>
      </w:hyperlink>
      <w:r>
        <w:rPr>
          <w:rFonts w:ascii="Times New Roman" w:hAnsi="Times New Roman" w:cs="Times New Roman"/>
          <w:color w:val="000000"/>
          <w:sz w:val="24"/>
          <w:szCs w:val="24"/>
        </w:rPr>
        <w:t xml:space="preserve">, </w:t>
      </w:r>
      <w:hyperlink r:id="rId28" w:history="1">
        <w:r>
          <w:rPr>
            <w:rFonts w:ascii="Times New Roman" w:hAnsi="Times New Roman" w:cs="Times New Roman"/>
            <w:color w:val="0000FF"/>
            <w:sz w:val="24"/>
            <w:szCs w:val="24"/>
          </w:rPr>
          <w:t>1.8–1.15</w:t>
        </w:r>
      </w:hyperlink>
      <w:r>
        <w:rPr>
          <w:rFonts w:ascii="Times New Roman" w:hAnsi="Times New Roman" w:cs="Times New Roman"/>
          <w:color w:val="000000"/>
          <w:sz w:val="24"/>
          <w:szCs w:val="24"/>
        </w:rPr>
        <w:t xml:space="preserve"> пункта 1 статьи 5 настоящего Закона, осуществляется органами, уполномоченными Советом Министров Республики Беларусь.</w:t>
      </w:r>
    </w:p>
    <w:p w:rsidR="00494950" w:rsidRDefault="004949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9" w:name="CA0_ГЛ_2_2CN__chapter_2"/>
      <w:bookmarkEnd w:id="49"/>
      <w:r>
        <w:rPr>
          <w:rFonts w:ascii="Times New Roman" w:hAnsi="Times New Roman" w:cs="Times New Roman"/>
          <w:b/>
          <w:caps/>
          <w:color w:val="000000"/>
          <w:sz w:val="24"/>
          <w:szCs w:val="24"/>
        </w:rPr>
        <w:t xml:space="preserve">ГЛАВА 2 </w:t>
      </w:r>
      <w:r>
        <w:rPr>
          <w:rFonts w:ascii="Times New Roman" w:hAnsi="Times New Roman" w:cs="Times New Roman"/>
          <w:b/>
          <w:caps/>
          <w:color w:val="000000"/>
          <w:sz w:val="24"/>
          <w:szCs w:val="24"/>
        </w:rPr>
        <w:br/>
        <w:t>СРЕДСТВА ПРОФЕССИОНАЛЬНОГО ПЕНСИОННОГО СТРАХОВАНИЯ</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A0_ГЛ_2_2_СТ_7_8CN__article_7"/>
      <w:bookmarkEnd w:id="50"/>
      <w:r>
        <w:rPr>
          <w:rFonts w:ascii="Times New Roman" w:hAnsi="Times New Roman" w:cs="Times New Roman"/>
          <w:b/>
          <w:color w:val="000000"/>
          <w:sz w:val="24"/>
          <w:szCs w:val="24"/>
        </w:rPr>
        <w:t>Статья 7. Исключена.</w:t>
      </w:r>
      <w:r>
        <w:rPr>
          <w:rFonts w:ascii="Times New Roman" w:hAnsi="Times New Roman" w:cs="Times New Roman"/>
          <w:b/>
          <w:color w:val="000000"/>
          <w:sz w:val="24"/>
          <w:szCs w:val="24"/>
        </w:rPr>
        <w:pict>
          <v:shape id="_x0000_i1038" type="#_x0000_t75" style="width:7.5pt;height:7.5pt">
            <v:imagedata r:id="rId11" o:title=""/>
          </v:shape>
        </w:pic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ГЛ_2_2_СТ_8_10CN__article_8"/>
      <w:bookmarkEnd w:id="51"/>
      <w:r>
        <w:rPr>
          <w:rFonts w:ascii="Times New Roman" w:hAnsi="Times New Roman" w:cs="Times New Roman"/>
          <w:b/>
          <w:color w:val="000000"/>
          <w:sz w:val="24"/>
          <w:szCs w:val="24"/>
        </w:rPr>
        <w:t>Статья 8. Учет сведений о застрахованных лицах и пенсионных сбережениях</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Учет сведений о застрахованных лицах и пенсионных сбережениях осуществляется Фондом в соответствии с </w:t>
      </w:r>
      <w:hyperlink r:id="rId29" w:history="1">
        <w:r>
          <w:rPr>
            <w:rFonts w:ascii="Times New Roman" w:hAnsi="Times New Roman" w:cs="Times New Roman"/>
            <w:color w:val="0000FF"/>
            <w:sz w:val="24"/>
            <w:szCs w:val="24"/>
          </w:rPr>
          <w:t>Законом Республики Беларусь от 6 января 1999 г. № 230-З</w:t>
        </w:r>
      </w:hyperlink>
      <w:r>
        <w:rPr>
          <w:rFonts w:ascii="Times New Roman" w:hAnsi="Times New Roman" w:cs="Times New Roman"/>
          <w:color w:val="000000"/>
          <w:sz w:val="24"/>
          <w:szCs w:val="24"/>
        </w:rPr>
        <w:t xml:space="preserve"> «Об индивидуальном (персонифицированном) учете в системе государственного социального </w:t>
      </w:r>
      <w:r>
        <w:rPr>
          <w:rFonts w:ascii="Times New Roman" w:hAnsi="Times New Roman" w:cs="Times New Roman"/>
          <w:color w:val="000000"/>
          <w:sz w:val="24"/>
          <w:szCs w:val="24"/>
        </w:rPr>
        <w:lastRenderedPageBreak/>
        <w:t>страхования» на специальной части индивидуального лицевого счета (далее – профессиональная часть лицевого счета).</w:t>
      </w:r>
      <w:r>
        <w:rPr>
          <w:rFonts w:ascii="Times New Roman" w:hAnsi="Times New Roman" w:cs="Times New Roman"/>
          <w:color w:val="000000"/>
          <w:sz w:val="24"/>
          <w:szCs w:val="24"/>
        </w:rPr>
        <w:pict>
          <v:shape id="_x0000_i1039" type="#_x0000_t75" style="width:7.5pt;height:7.5pt">
            <v:imagedata r:id="rId11" o:title=""/>
          </v:shape>
        </w:pic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ГЛ_2_2_СТ_9_11CN__article_9"/>
      <w:bookmarkEnd w:id="52"/>
      <w:r>
        <w:rPr>
          <w:rFonts w:ascii="Times New Roman" w:hAnsi="Times New Roman" w:cs="Times New Roman"/>
          <w:b/>
          <w:color w:val="000000"/>
          <w:sz w:val="24"/>
          <w:szCs w:val="24"/>
        </w:rPr>
        <w:t>Статья 9. Формирование и расходование средств профессионального пенсионного страхования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ГЛ_2_2_СТ_9_11_П_1_22CN__point_1"/>
      <w:bookmarkEnd w:id="53"/>
      <w:r>
        <w:rPr>
          <w:rFonts w:ascii="Times New Roman" w:hAnsi="Times New Roman" w:cs="Times New Roman"/>
          <w:color w:val="000000"/>
          <w:sz w:val="24"/>
          <w:szCs w:val="24"/>
        </w:rPr>
        <w:t>1. Средства профессионального пенсионного страхования формируются из взносов на профессиональное пенсионное страхование и доходов от их размещения, а также иных не запрещенных законодательством источников.</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ГЛ_2_2_СТ_9_11_П_2_23CN__point_2"/>
      <w:bookmarkEnd w:id="54"/>
      <w:r>
        <w:rPr>
          <w:rFonts w:ascii="Times New Roman" w:hAnsi="Times New Roman" w:cs="Times New Roman"/>
          <w:color w:val="000000"/>
          <w:sz w:val="24"/>
          <w:szCs w:val="24"/>
        </w:rPr>
        <w:t>2. Средства профессионального пенсионного страхования размещаются в банке, уполномоченном обслуживать государственные программы (далее – уполномоченный банк).</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ГЛ_2_2_СТ_9_11_П_3_24CN__point_3"/>
      <w:bookmarkEnd w:id="55"/>
      <w:r>
        <w:rPr>
          <w:rFonts w:ascii="Times New Roman" w:hAnsi="Times New Roman" w:cs="Times New Roman"/>
          <w:color w:val="000000"/>
          <w:sz w:val="24"/>
          <w:szCs w:val="24"/>
        </w:rPr>
        <w:t>3. Сохранность и возвратность средств профессионального пенсионного страхования гарантируются государством.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ГЛ_2_2_СТ_9_11_П_4_25CN__point_4"/>
      <w:bookmarkEnd w:id="56"/>
      <w:r>
        <w:rPr>
          <w:rFonts w:ascii="Times New Roman" w:hAnsi="Times New Roman" w:cs="Times New Roman"/>
          <w:color w:val="000000"/>
          <w:sz w:val="24"/>
          <w:szCs w:val="24"/>
        </w:rPr>
        <w:t>4. Средства профессионального пенсионного страхования являются республиканской собственностью, не могут расходоваться на цели, не предусмотренные законодательством о профессиональном пенсионном страховании, на них не может быть обращено взыскание по долгам Фонда, уполномоченного банка, страхователей и застрахованных лиц.</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 w:name="CA0_ГЛ_2_2_СТ_10_12CN__article_10"/>
      <w:bookmarkEnd w:id="57"/>
      <w:r>
        <w:rPr>
          <w:rFonts w:ascii="Times New Roman" w:hAnsi="Times New Roman" w:cs="Times New Roman"/>
          <w:b/>
          <w:color w:val="000000"/>
          <w:sz w:val="24"/>
          <w:szCs w:val="24"/>
        </w:rPr>
        <w:t>Статья 10. Начисление дохода от размещения средств профессионального пенсионного страхования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ГЛ_2_2_СТ_10_12_П_1_26CN__point_1"/>
      <w:bookmarkEnd w:id="58"/>
      <w:r>
        <w:rPr>
          <w:rFonts w:ascii="Times New Roman" w:hAnsi="Times New Roman" w:cs="Times New Roman"/>
          <w:color w:val="000000"/>
          <w:sz w:val="24"/>
          <w:szCs w:val="24"/>
        </w:rPr>
        <w:t>1. Начисление на суммы пенсионных сбережений дохода от размещения средств профессионального пенсионного страхования производится Фондом ежегодно на условиях равной процентной доходности пропорционально средневзвешенным за период распределения пенсионным сбережениям на профессиональной части лицевых счетов.</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ГЛ_2_2_СТ_10_12_П_2_27CN__point_2"/>
      <w:bookmarkEnd w:id="59"/>
      <w:r>
        <w:rPr>
          <w:rFonts w:ascii="Times New Roman" w:hAnsi="Times New Roman" w:cs="Times New Roman"/>
          <w:color w:val="000000"/>
          <w:sz w:val="24"/>
          <w:szCs w:val="24"/>
        </w:rPr>
        <w:t>2. Пенсионные сбережения, не востребованные застрахованным лицом, включаются в доход от размещения средств профессионального пенсионного страхования и распределяются в порядке, предусмотренном пунктом 1 настоящей статьи. В таком же порядке распределяются пенсионные сбережения, не использованные в связи со смертью застрахованного лица.</w:t>
      </w:r>
    </w:p>
    <w:p w:rsidR="00494950" w:rsidRDefault="004949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0" w:name="CA0_ГЛ_3_3CN__chapter_3"/>
      <w:bookmarkEnd w:id="60"/>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НАЗНАЧЕНИЕ И ВЫПЛАТА ПРОФЕССИОНАЛЬНЫХ ПЕНСИЙ</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 w:name="CA0_ГЛ_3_3_СТ_11_13CN__article_11"/>
      <w:bookmarkEnd w:id="61"/>
      <w:r>
        <w:rPr>
          <w:rFonts w:ascii="Times New Roman" w:hAnsi="Times New Roman" w:cs="Times New Roman"/>
          <w:b/>
          <w:color w:val="000000"/>
          <w:sz w:val="24"/>
          <w:szCs w:val="24"/>
        </w:rPr>
        <w:t>Статья 11. Право на досрочную профессиональную пенсию</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ГЛ_3_3_СТ_11_13_П_1_28CN__point_1"/>
      <w:bookmarkEnd w:id="62"/>
      <w:r>
        <w:rPr>
          <w:rFonts w:ascii="Times New Roman" w:hAnsi="Times New Roman" w:cs="Times New Roman"/>
          <w:color w:val="000000"/>
          <w:sz w:val="24"/>
          <w:szCs w:val="24"/>
        </w:rPr>
        <w:t>1. Право на досрочную профессиональную пенсию имеют: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ГЛ_3_3_СТ_11_13_П_1_28_ПП_1_1_42CN__"/>
      <w:bookmarkEnd w:id="63"/>
      <w:r>
        <w:rPr>
          <w:rFonts w:ascii="Times New Roman" w:hAnsi="Times New Roman" w:cs="Times New Roman"/>
          <w:color w:val="000000"/>
          <w:sz w:val="24"/>
          <w:szCs w:val="24"/>
        </w:rPr>
        <w:t xml:space="preserve">1.1. застрахованные лица, указанные в </w:t>
      </w:r>
      <w:hyperlink r:id="rId30"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5 настоящего Закона, из числа: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работников, непосредственно занятых полный рабочий день на подземных и открытых горных работах (включая личный состав горноспасательных частей) по добыче полезных ископаемых, на строительстве шахт и рудников, при профессиональном стаже не менее 25 лет – раньше достижения общеустановленного возраста на 15 лет; при </w:t>
      </w:r>
      <w:r>
        <w:rPr>
          <w:rFonts w:ascii="Times New Roman" w:hAnsi="Times New Roman" w:cs="Times New Roman"/>
          <w:color w:val="000000"/>
          <w:sz w:val="24"/>
          <w:szCs w:val="24"/>
        </w:rPr>
        <w:lastRenderedPageBreak/>
        <w:t>профессиональном стаже не менее 20 лет в ведущих профессиях на этих работах (горнорабочие очистного забоя, проходчики, забойщики на отбойных молотках, машинисты горных выемочных машин) – на 20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других работников, занятых полный рабочий день на подземных работах, работах с особо вредными и особо тяжелыми условиями труда, при профессиональном стаже не менее 10 лет у мужчин и не менее 7 лет 6 месяцев у женщин и стаже работы соответственно не менее 20 и 15 лет – раньше достижения общеустановленного пенсионного возраста на 10 лет; при профессиональном стаже не менее 5 лет у мужчин и не менее 3 лет 9 месяцев у женщин и стаже работы соответственно не менее 25 и 20 лет – раньше достижения общеустановленного пенсионного возраста на 1 год за каждый год профессионального стажа у мужчин и за каждые 9 месяцев такого стажа у женщин;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ГЛ_3_3_СТ_11_13_П_1_28_ПП_1_2_43CN__"/>
      <w:bookmarkEnd w:id="64"/>
      <w:r>
        <w:rPr>
          <w:rFonts w:ascii="Times New Roman" w:hAnsi="Times New Roman" w:cs="Times New Roman"/>
          <w:color w:val="000000"/>
          <w:sz w:val="24"/>
          <w:szCs w:val="24"/>
        </w:rPr>
        <w:t xml:space="preserve">1.2. застрахованные лица, указанные в </w:t>
      </w:r>
      <w:hyperlink r:id="rId31"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5 лет; при профессиональном стаже не менее 6 лет 3 месяцев у мужчин и не менее 5 лет у женщин и стаже работы соответственно не менее 25 и 20 лет – раньше достижения общеустановленного пенсионного возраста на 1 год за каждые 2 года 6 месяцев профессионального стажа у мужчин и за каждые 2 года такого стажа у женщин;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ГЛ_3_3_СТ_11_13_П_1_28_ПП_1_3_44CN__"/>
      <w:bookmarkEnd w:id="65"/>
      <w:r>
        <w:rPr>
          <w:rFonts w:ascii="Times New Roman" w:hAnsi="Times New Roman" w:cs="Times New Roman"/>
          <w:color w:val="000000"/>
          <w:sz w:val="24"/>
          <w:szCs w:val="24"/>
        </w:rPr>
        <w:t xml:space="preserve">1.3. застрахованные лица, указанные в </w:t>
      </w:r>
      <w:hyperlink r:id="rId32" w:history="1">
        <w:r>
          <w:rPr>
            <w:rFonts w:ascii="Times New Roman" w:hAnsi="Times New Roman" w:cs="Times New Roman"/>
            <w:color w:val="0000FF"/>
            <w:sz w:val="24"/>
            <w:szCs w:val="24"/>
          </w:rPr>
          <w:t>подпункте 1.3</w:t>
        </w:r>
      </w:hyperlink>
      <w:r>
        <w:rPr>
          <w:rFonts w:ascii="Times New Roman" w:hAnsi="Times New Roman" w:cs="Times New Roman"/>
          <w:color w:val="000000"/>
          <w:sz w:val="24"/>
          <w:szCs w:val="24"/>
        </w:rPr>
        <w:t xml:space="preserve"> пункта 1 статьи 5 настоящего Закона, при профессиональном стаже не менее 25 лет у мужчин и не менее 20 лет у женщин – раньше достижения общеустановленного пенсионного возраста на 20 лет. При увольнении с летной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ГЛ_3_3_СТ_11_13_П_1_28_ПП_1_4_45CN__"/>
      <w:bookmarkEnd w:id="66"/>
      <w:r>
        <w:rPr>
          <w:rFonts w:ascii="Times New Roman" w:hAnsi="Times New Roman" w:cs="Times New Roman"/>
          <w:color w:val="000000"/>
          <w:sz w:val="24"/>
          <w:szCs w:val="24"/>
        </w:rPr>
        <w:t xml:space="preserve">1.4. застрахованные лица, указанные в </w:t>
      </w:r>
      <w:hyperlink r:id="rId33" w:history="1">
        <w:r>
          <w:rPr>
            <w:rFonts w:ascii="Times New Roman" w:hAnsi="Times New Roman" w:cs="Times New Roman"/>
            <w:color w:val="0000FF"/>
            <w:sz w:val="24"/>
            <w:szCs w:val="24"/>
          </w:rPr>
          <w:t>подпункте 1.4</w:t>
        </w:r>
      </w:hyperlink>
      <w:r>
        <w:rPr>
          <w:rFonts w:ascii="Times New Roman" w:hAnsi="Times New Roman" w:cs="Times New Roman"/>
          <w:color w:val="000000"/>
          <w:sz w:val="24"/>
          <w:szCs w:val="24"/>
        </w:rPr>
        <w:t xml:space="preserve">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10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ГЛ_3_3_СТ_11_13_П_1_28_ПП_1_5_46CN__"/>
      <w:bookmarkEnd w:id="67"/>
      <w:r>
        <w:rPr>
          <w:rFonts w:ascii="Times New Roman" w:hAnsi="Times New Roman" w:cs="Times New Roman"/>
          <w:color w:val="000000"/>
          <w:sz w:val="24"/>
          <w:szCs w:val="24"/>
        </w:rPr>
        <w:t xml:space="preserve">1.5. застрахованные лица, указанные в </w:t>
      </w:r>
      <w:hyperlink r:id="rId34" w:history="1">
        <w:r>
          <w:rPr>
            <w:rFonts w:ascii="Times New Roman" w:hAnsi="Times New Roman" w:cs="Times New Roman"/>
            <w:color w:val="0000FF"/>
            <w:sz w:val="24"/>
            <w:szCs w:val="24"/>
          </w:rPr>
          <w:t>подпунктах 1.5</w:t>
        </w:r>
      </w:hyperlink>
      <w:r>
        <w:rPr>
          <w:rFonts w:ascii="Times New Roman" w:hAnsi="Times New Roman" w:cs="Times New Roman"/>
          <w:color w:val="000000"/>
          <w:sz w:val="24"/>
          <w:szCs w:val="24"/>
        </w:rPr>
        <w:t xml:space="preserve">, </w:t>
      </w:r>
      <w:hyperlink r:id="rId35"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w:t>
      </w:r>
      <w:hyperlink r:id="rId36" w:history="1">
        <w:r>
          <w:rPr>
            <w:rFonts w:ascii="Times New Roman" w:hAnsi="Times New Roman" w:cs="Times New Roman"/>
            <w:color w:val="0000FF"/>
            <w:sz w:val="24"/>
            <w:szCs w:val="24"/>
          </w:rPr>
          <w:t>1.9</w:t>
        </w:r>
      </w:hyperlink>
      <w:r>
        <w:rPr>
          <w:rFonts w:ascii="Times New Roman" w:hAnsi="Times New Roman" w:cs="Times New Roman"/>
          <w:color w:val="000000"/>
          <w:sz w:val="24"/>
          <w:szCs w:val="24"/>
        </w:rPr>
        <w:t xml:space="preserve">, </w:t>
      </w:r>
      <w:hyperlink r:id="rId37" w:history="1">
        <w:r>
          <w:rPr>
            <w:rFonts w:ascii="Times New Roman" w:hAnsi="Times New Roman" w:cs="Times New Roman"/>
            <w:color w:val="0000FF"/>
            <w:sz w:val="24"/>
            <w:szCs w:val="24"/>
          </w:rPr>
          <w:t>1.11</w:t>
        </w:r>
      </w:hyperlink>
      <w:r>
        <w:rPr>
          <w:rFonts w:ascii="Times New Roman" w:hAnsi="Times New Roman" w:cs="Times New Roman"/>
          <w:color w:val="000000"/>
          <w:sz w:val="24"/>
          <w:szCs w:val="24"/>
        </w:rPr>
        <w:t xml:space="preserve">, </w:t>
      </w:r>
      <w:hyperlink r:id="rId38" w:history="1">
        <w:r>
          <w:rPr>
            <w:rFonts w:ascii="Times New Roman" w:hAnsi="Times New Roman" w:cs="Times New Roman"/>
            <w:color w:val="0000FF"/>
            <w:sz w:val="24"/>
            <w:szCs w:val="24"/>
          </w:rPr>
          <w:t>1.12</w:t>
        </w:r>
      </w:hyperlink>
      <w:r>
        <w:rPr>
          <w:rFonts w:ascii="Times New Roman" w:hAnsi="Times New Roman" w:cs="Times New Roman"/>
          <w:color w:val="000000"/>
          <w:sz w:val="24"/>
          <w:szCs w:val="24"/>
        </w:rPr>
        <w:t xml:space="preserve"> пункта 1 статьи 5 настоящего Закона, при профессиональном стаже не менее 20 лет у мужчин и не менее 15 лет у женщин и стаже работы соответственно не менее 25 и 20 лет – раньше достижения общеустановленного пенсионного возраста на 5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ГЛ_3_3_СТ_11_13_П_1_28_ПП_1_6_47CN__"/>
      <w:bookmarkEnd w:id="68"/>
      <w:r>
        <w:rPr>
          <w:rFonts w:ascii="Times New Roman" w:hAnsi="Times New Roman" w:cs="Times New Roman"/>
          <w:color w:val="000000"/>
          <w:sz w:val="24"/>
          <w:szCs w:val="24"/>
        </w:rPr>
        <w:t xml:space="preserve">1.6. застрахованные лица, указанные в </w:t>
      </w:r>
      <w:hyperlink r:id="rId39" w:history="1">
        <w:r>
          <w:rPr>
            <w:rFonts w:ascii="Times New Roman" w:hAnsi="Times New Roman" w:cs="Times New Roman"/>
            <w:color w:val="0000FF"/>
            <w:sz w:val="24"/>
            <w:szCs w:val="24"/>
          </w:rPr>
          <w:t>подпункте 1.6</w:t>
        </w:r>
      </w:hyperlink>
      <w:r>
        <w:rPr>
          <w:rFonts w:ascii="Times New Roman" w:hAnsi="Times New Roman" w:cs="Times New Roman"/>
          <w:color w:val="000000"/>
          <w:sz w:val="24"/>
          <w:szCs w:val="24"/>
        </w:rPr>
        <w:t xml:space="preserve"> пункта 1 статьи 5 настоящего Закона, из числа: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бортоператоров при профессиональном стаже не менее 25 лет у мужчин и не менее 20 лет у женщин – раньше достижения общеустановленного пенсионного возраста на 15 лет. При увольнении с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бортпроводников при профессиональном стаже не менее 15 лет у мужчин и стаже работы не менее 25 лет – раньше достижения общеустановленного пенсионного возраста на 5 лет, при профессиональном стаже не менее 10 лет у женщин и стаже работы не менее 20 лет – раньше достижения общеустановленного пенсионного возраста на 10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ГЛ_3_3_СТ_11_13_П_1_28_ПП_1_7_48CN__"/>
      <w:bookmarkEnd w:id="69"/>
      <w:r>
        <w:rPr>
          <w:rFonts w:ascii="Times New Roman" w:hAnsi="Times New Roman" w:cs="Times New Roman"/>
          <w:color w:val="000000"/>
          <w:sz w:val="24"/>
          <w:szCs w:val="24"/>
        </w:rPr>
        <w:t xml:space="preserve">1.7. застрахованные лица, указанные в </w:t>
      </w:r>
      <w:hyperlink r:id="rId40" w:history="1">
        <w:r>
          <w:rPr>
            <w:rFonts w:ascii="Times New Roman" w:hAnsi="Times New Roman" w:cs="Times New Roman"/>
            <w:color w:val="0000FF"/>
            <w:sz w:val="24"/>
            <w:szCs w:val="24"/>
          </w:rPr>
          <w:t>подпунктах 1.7</w:t>
        </w:r>
      </w:hyperlink>
      <w:r>
        <w:rPr>
          <w:rFonts w:ascii="Times New Roman" w:hAnsi="Times New Roman" w:cs="Times New Roman"/>
          <w:color w:val="000000"/>
          <w:sz w:val="24"/>
          <w:szCs w:val="24"/>
        </w:rPr>
        <w:t xml:space="preserve">, </w:t>
      </w:r>
      <w:hyperlink r:id="rId41" w:history="1">
        <w:r>
          <w:rPr>
            <w:rFonts w:ascii="Times New Roman" w:hAnsi="Times New Roman" w:cs="Times New Roman"/>
            <w:color w:val="0000FF"/>
            <w:sz w:val="24"/>
            <w:szCs w:val="24"/>
          </w:rPr>
          <w:t>1.10</w:t>
        </w:r>
      </w:hyperlink>
      <w:r>
        <w:rPr>
          <w:rFonts w:ascii="Times New Roman" w:hAnsi="Times New Roman" w:cs="Times New Roman"/>
          <w:color w:val="000000"/>
          <w:sz w:val="24"/>
          <w:szCs w:val="24"/>
        </w:rPr>
        <w:t xml:space="preserve"> пункта 1 статьи 5 настоящего Закона, при профессиональном стаже не менее 20 лет – раньше достижения общеустановленного пенсионного возраста на 5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ГЛ_3_3_СТ_11_13_П_1_28_ПП_1_8_49CN__"/>
      <w:bookmarkEnd w:id="70"/>
      <w:r>
        <w:rPr>
          <w:rFonts w:ascii="Times New Roman" w:hAnsi="Times New Roman" w:cs="Times New Roman"/>
          <w:color w:val="000000"/>
          <w:sz w:val="24"/>
          <w:szCs w:val="24"/>
        </w:rPr>
        <w:t xml:space="preserve">1.8. застрахованные лица, указанные в </w:t>
      </w:r>
      <w:hyperlink r:id="rId42" w:history="1">
        <w:r>
          <w:rPr>
            <w:rFonts w:ascii="Times New Roman" w:hAnsi="Times New Roman" w:cs="Times New Roman"/>
            <w:color w:val="0000FF"/>
            <w:sz w:val="24"/>
            <w:szCs w:val="24"/>
          </w:rPr>
          <w:t>подпункте 1.13</w:t>
        </w:r>
      </w:hyperlink>
      <w:r>
        <w:rPr>
          <w:rFonts w:ascii="Times New Roman" w:hAnsi="Times New Roman" w:cs="Times New Roman"/>
          <w:color w:val="000000"/>
          <w:sz w:val="24"/>
          <w:szCs w:val="24"/>
        </w:rPr>
        <w:t xml:space="preserve"> пункта 1 статьи 5 настоящего Закона, при профессиональном стаже не менее 20, 25 или 30 лет (в зависимости от характера творческой деятельности) – раньше достижения общеустановленного пенсионного возраста соответственно на 15, 10 или 5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ГЛ_3_3_СТ_11_13_П_1_28_ПП_1_9_50CN__"/>
      <w:bookmarkEnd w:id="71"/>
      <w:r>
        <w:rPr>
          <w:rFonts w:ascii="Times New Roman" w:hAnsi="Times New Roman" w:cs="Times New Roman"/>
          <w:color w:val="000000"/>
          <w:sz w:val="24"/>
          <w:szCs w:val="24"/>
        </w:rPr>
        <w:t xml:space="preserve">1.9. застрахованные лица, указанные в </w:t>
      </w:r>
      <w:hyperlink r:id="rId43" w:history="1">
        <w:r>
          <w:rPr>
            <w:rFonts w:ascii="Times New Roman" w:hAnsi="Times New Roman" w:cs="Times New Roman"/>
            <w:color w:val="0000FF"/>
            <w:sz w:val="24"/>
            <w:szCs w:val="24"/>
          </w:rPr>
          <w:t>подпункте 1.14</w:t>
        </w:r>
      </w:hyperlink>
      <w:r>
        <w:rPr>
          <w:rFonts w:ascii="Times New Roman" w:hAnsi="Times New Roman" w:cs="Times New Roman"/>
          <w:color w:val="000000"/>
          <w:sz w:val="24"/>
          <w:szCs w:val="24"/>
        </w:rPr>
        <w:t xml:space="preserve"> пункта 1 статьи 5 настоящего Закона, из числа: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отдельных категорий спортсменов, являвшихся членами национальных команд Республики Беларусь по видам спорта не менее 5 лет (по перечню спортивных достижений), – при профессиональном стаже не менее 5 лет и стаже работы не менее 25 лет у мужчин и не менее 20 лет у женщин – раньше достижения общеустановленного пенсионного возраста на 10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других спортсменов – при профессиональном стаже не менее 15 лет у мужчин и не менее 10 лет у женщин и стаже работы соответственно не менее 25 и 20 лет – раньше достижения общеустановленного пенсионного возраста на 5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ГЛ_3_3_СТ_11_13_П_1_28_ПП_1_10_51CN_"/>
      <w:bookmarkEnd w:id="72"/>
      <w:r>
        <w:rPr>
          <w:rFonts w:ascii="Times New Roman" w:hAnsi="Times New Roman" w:cs="Times New Roman"/>
          <w:color w:val="000000"/>
          <w:sz w:val="24"/>
          <w:szCs w:val="24"/>
        </w:rPr>
        <w:t xml:space="preserve">1.10. застрахованные лица, указанные в </w:t>
      </w:r>
      <w:hyperlink r:id="rId44" w:history="1">
        <w:r>
          <w:rPr>
            <w:rFonts w:ascii="Times New Roman" w:hAnsi="Times New Roman" w:cs="Times New Roman"/>
            <w:color w:val="0000FF"/>
            <w:sz w:val="24"/>
            <w:szCs w:val="24"/>
          </w:rPr>
          <w:t>подпункте 1.15</w:t>
        </w:r>
      </w:hyperlink>
      <w:r>
        <w:rPr>
          <w:rFonts w:ascii="Times New Roman" w:hAnsi="Times New Roman" w:cs="Times New Roman"/>
          <w:color w:val="000000"/>
          <w:sz w:val="24"/>
          <w:szCs w:val="24"/>
        </w:rPr>
        <w:t xml:space="preserve"> пункта 1 статьи 5 настоящего Закона, при профессиональном стаже не менее 30 лет у мужчин и не менее 25 лет у женщин – раньше достижения общеустановленного пенсионного возраста на 5 лет.</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ГЛ_3_3_СТ_11_13_П_2_29CN__point_2"/>
      <w:bookmarkEnd w:id="73"/>
      <w:r>
        <w:rPr>
          <w:rFonts w:ascii="Times New Roman" w:hAnsi="Times New Roman" w:cs="Times New Roman"/>
          <w:color w:val="000000"/>
          <w:sz w:val="24"/>
          <w:szCs w:val="24"/>
        </w:rPr>
        <w:t xml:space="preserve">2. При определении права застрахованного лица на досрочную профессиональную пенсию в соответствии с </w:t>
      </w:r>
      <w:hyperlink r:id="rId45"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настоящей статьи: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ГЛ_3_3_СТ_11_13_П_2_29_ПП_2_1_52CN__"/>
      <w:bookmarkEnd w:id="74"/>
      <w:r>
        <w:rPr>
          <w:rFonts w:ascii="Times New Roman" w:hAnsi="Times New Roman" w:cs="Times New Roman"/>
          <w:color w:val="000000"/>
          <w:sz w:val="24"/>
          <w:szCs w:val="24"/>
        </w:rPr>
        <w:t>2.1. учитываются периоды работы с особыми условиями труда, для которой указанным пунктом предусмотрены аналогичные или более льготные условия по продолжительности профессионального стажа и возрасту выхода на пенсию;</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ГЛ_3_3_СТ_11_13_П_2_29_ПП_2_2_53CN__"/>
      <w:bookmarkEnd w:id="75"/>
      <w:r>
        <w:rPr>
          <w:rFonts w:ascii="Times New Roman" w:hAnsi="Times New Roman" w:cs="Times New Roman"/>
          <w:color w:val="000000"/>
          <w:sz w:val="24"/>
          <w:szCs w:val="24"/>
        </w:rPr>
        <w:t xml:space="preserve">2.2. учитываются периоды работы с особыми условиями труда до вступления в силу настоящего Закона, для которой </w:t>
      </w:r>
      <w:hyperlink r:id="rId46"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пенсионном обеспечении» предусмотрены аналогичные или более льготные условия по продолжительности специального стажа и возрасту выхода на трудовую пенсию по возрасту или трудовую пенсию за выслугу лет, в соответствии с требованиями указанного Закона;</w:t>
      </w:r>
      <w:r>
        <w:rPr>
          <w:rFonts w:ascii="Times New Roman" w:hAnsi="Times New Roman" w:cs="Times New Roman"/>
          <w:color w:val="000000"/>
          <w:sz w:val="24"/>
          <w:szCs w:val="24"/>
        </w:rPr>
        <w:pict>
          <v:shape id="_x0000_i1040"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ГЛ_3_3_СТ_11_13_П_2_29_ПП_2_3_56CN__"/>
      <w:bookmarkEnd w:id="76"/>
      <w:r>
        <w:rPr>
          <w:rFonts w:ascii="Times New Roman" w:hAnsi="Times New Roman" w:cs="Times New Roman"/>
          <w:color w:val="000000"/>
          <w:sz w:val="24"/>
          <w:szCs w:val="24"/>
        </w:rPr>
        <w:t>2.3. исключен.</w:t>
      </w:r>
      <w:r>
        <w:rPr>
          <w:rFonts w:ascii="Times New Roman" w:hAnsi="Times New Roman" w:cs="Times New Roman"/>
          <w:color w:val="000000"/>
          <w:sz w:val="24"/>
          <w:szCs w:val="24"/>
        </w:rPr>
        <w:pict>
          <v:shape id="_x0000_i1041"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ГЛ_3_3_СТ_11_13_П_3_30CN__point_3"/>
      <w:bookmarkEnd w:id="77"/>
      <w:r>
        <w:rPr>
          <w:rFonts w:ascii="Times New Roman" w:hAnsi="Times New Roman" w:cs="Times New Roman"/>
          <w:color w:val="000000"/>
          <w:sz w:val="24"/>
          <w:szCs w:val="24"/>
        </w:rPr>
        <w:t>3. Порядок зачета стажа с различными особыми условиями труда для определения права на досрочную профессиональную пенсию устанавливается Советом Министров Республики Беларусь.</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 w:name="CA0_ГЛ_3_3_СТ_12_14CN__article_12"/>
      <w:bookmarkEnd w:id="78"/>
      <w:r>
        <w:rPr>
          <w:rFonts w:ascii="Times New Roman" w:hAnsi="Times New Roman" w:cs="Times New Roman"/>
          <w:b/>
          <w:color w:val="000000"/>
          <w:sz w:val="24"/>
          <w:szCs w:val="24"/>
        </w:rPr>
        <w:t>Статья 12. Право выбора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Застрахованным лицам, имеющим одновременно право на досрочную профессиональную пенсию и другую государственную пенсию, ежемесячное денежное содержание в соответствии с законодательством о государственной службе, назначается (выплачивается) по их выбору одна из указанных выплат.</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 w:name="CA0_ГЛ_3_3_СТ_13_15CN__article_13"/>
      <w:bookmarkEnd w:id="79"/>
      <w:r>
        <w:rPr>
          <w:rFonts w:ascii="Times New Roman" w:hAnsi="Times New Roman" w:cs="Times New Roman"/>
          <w:b/>
          <w:color w:val="000000"/>
          <w:sz w:val="24"/>
          <w:szCs w:val="24"/>
        </w:rPr>
        <w:t>Статья 13. Исчисление профессионального стажа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ГЛ_3_3_СТ_13_15_П_1_31CN__point_1"/>
      <w:bookmarkEnd w:id="80"/>
      <w:r>
        <w:rPr>
          <w:rFonts w:ascii="Times New Roman" w:hAnsi="Times New Roman" w:cs="Times New Roman"/>
          <w:color w:val="000000"/>
          <w:sz w:val="24"/>
          <w:szCs w:val="24"/>
        </w:rPr>
        <w:t>1. Профессиональный стаж для назначения досрочной профессиональной пенсии исчисляется в полных годах и месяцах.</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ГЛ_3_3_СТ_13_15_П_2_32CN__point_2"/>
      <w:bookmarkEnd w:id="81"/>
      <w:r>
        <w:rPr>
          <w:rFonts w:ascii="Times New Roman" w:hAnsi="Times New Roman" w:cs="Times New Roman"/>
          <w:color w:val="000000"/>
          <w:sz w:val="24"/>
          <w:szCs w:val="24"/>
        </w:rPr>
        <w:t>2. Исчисление профессионального стажа застрахованного лица производится на основании сведений профессиональной части лицевого счета путем сложения периодов, за которые уплачены взносы на профессиональное пенсионное страхование, с учетом условий, предусмотренных настоящим Законом.</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 w:name="CA0_ГЛ_3_3_СТ_14_16CN__article_14"/>
      <w:bookmarkEnd w:id="82"/>
      <w:r>
        <w:rPr>
          <w:rFonts w:ascii="Times New Roman" w:hAnsi="Times New Roman" w:cs="Times New Roman"/>
          <w:b/>
          <w:color w:val="000000"/>
          <w:sz w:val="24"/>
          <w:szCs w:val="24"/>
        </w:rPr>
        <w:t>Статья 14. Исчисление досрочной профессиональной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ГЛ_3_3_СТ_14_16_П_1_33CN__point_1"/>
      <w:bookmarkEnd w:id="83"/>
      <w:r>
        <w:rPr>
          <w:rFonts w:ascii="Times New Roman" w:hAnsi="Times New Roman" w:cs="Times New Roman"/>
          <w:color w:val="000000"/>
          <w:sz w:val="24"/>
          <w:szCs w:val="24"/>
        </w:rPr>
        <w:t>1. Досрочная профессиональная пенсия исчисляется путем деления суммы пенсионных сбережений (по данным профессиональной части лицевого счета) на число месяцев досрочного пенсионного периода застрахованного лица.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досрочный пенсионный период застрахованного лица меньше 12 месяцев, досрочная профессиональная пенсия устанавливается в размере, не превышающем двукратной величины бюджета прожиточного минимума в среднем на душу населения, действующего на дату исчисления досрочной профессиональной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ГЛ_3_3_СТ_14_16_П_2_34CN__point_2"/>
      <w:bookmarkEnd w:id="84"/>
      <w:r>
        <w:rPr>
          <w:rFonts w:ascii="Times New Roman" w:hAnsi="Times New Roman" w:cs="Times New Roman"/>
          <w:color w:val="000000"/>
          <w:sz w:val="24"/>
          <w:szCs w:val="24"/>
        </w:rPr>
        <w:t>2. Перерасчет досрочной профессиональной пенсии осуществляется ежегодно в апреле.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 w:name="CA0_ГЛ_3_3_СТ_15_17CN__article_15"/>
      <w:bookmarkEnd w:id="85"/>
      <w:r>
        <w:rPr>
          <w:rFonts w:ascii="Times New Roman" w:hAnsi="Times New Roman" w:cs="Times New Roman"/>
          <w:b/>
          <w:color w:val="000000"/>
          <w:sz w:val="24"/>
          <w:szCs w:val="24"/>
        </w:rPr>
        <w:t>Статья 15. Назначение досрочной профессиональной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ГЛ_3_3_СТ_15_17_П_1_35CN__point_1"/>
      <w:bookmarkEnd w:id="86"/>
      <w:r>
        <w:rPr>
          <w:rFonts w:ascii="Times New Roman" w:hAnsi="Times New Roman" w:cs="Times New Roman"/>
          <w:color w:val="000000"/>
          <w:sz w:val="24"/>
          <w:szCs w:val="24"/>
        </w:rPr>
        <w:t>1. Досрочные профессиональные пенсии назначаются застрахованным лицам, постоянно проживающим в Республике Беларусь.</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ГЛ_3_3_СТ_15_17_П_2_36CN__point_2"/>
      <w:bookmarkEnd w:id="87"/>
      <w:r>
        <w:rPr>
          <w:rFonts w:ascii="Times New Roman" w:hAnsi="Times New Roman" w:cs="Times New Roman"/>
          <w:color w:val="000000"/>
          <w:sz w:val="24"/>
          <w:szCs w:val="24"/>
        </w:rPr>
        <w:t>2. Назначение досрочной профессиональной пенсии осуществляется городским, районным, районным в городе отделом (сектором) областного, Минского городского управления Фонда.</w:t>
      </w:r>
      <w:r>
        <w:rPr>
          <w:rFonts w:ascii="Times New Roman" w:hAnsi="Times New Roman" w:cs="Times New Roman"/>
          <w:color w:val="000000"/>
          <w:sz w:val="24"/>
          <w:szCs w:val="24"/>
        </w:rPr>
        <w:pict>
          <v:shape id="_x0000_i1042"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ГЛ_3_3_СТ_15_17_П_3_38CN__point_3"/>
      <w:bookmarkEnd w:id="88"/>
      <w:r>
        <w:rPr>
          <w:rFonts w:ascii="Times New Roman" w:hAnsi="Times New Roman" w:cs="Times New Roman"/>
          <w:color w:val="000000"/>
          <w:sz w:val="24"/>
          <w:szCs w:val="24"/>
        </w:rPr>
        <w:t>3. Застрахованное лицо может обратиться за назначением досрочной профессиональной пенсии в любое время после возникновения права на такую пенсию, но не позднее чем за два месяца до достижения им общеустановленного пенсионного возраста.</w:t>
      </w:r>
      <w:r>
        <w:rPr>
          <w:rFonts w:ascii="Times New Roman" w:hAnsi="Times New Roman" w:cs="Times New Roman"/>
          <w:color w:val="000000"/>
          <w:sz w:val="24"/>
          <w:szCs w:val="24"/>
        </w:rPr>
        <w:pict>
          <v:shape id="_x0000_i1043"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ГЛ_3_3_СТ_15_17_П_4_40CN__point_4"/>
      <w:bookmarkEnd w:id="89"/>
      <w:r>
        <w:rPr>
          <w:rFonts w:ascii="Times New Roman" w:hAnsi="Times New Roman" w:cs="Times New Roman"/>
          <w:color w:val="000000"/>
          <w:sz w:val="24"/>
          <w:szCs w:val="24"/>
        </w:rPr>
        <w:t>4. Заявление о назначении досрочной профессиональной пенсии подается в городской, районный, районный в городе отдел (сектор) областного, Минского городского управления Фонда. Срок рассмотрения заявления – не более 10 рабочих дней.</w:t>
      </w:r>
      <w:r>
        <w:rPr>
          <w:rFonts w:ascii="Times New Roman" w:hAnsi="Times New Roman" w:cs="Times New Roman"/>
          <w:color w:val="000000"/>
          <w:sz w:val="24"/>
          <w:szCs w:val="24"/>
        </w:rPr>
        <w:pict>
          <v:shape id="_x0000_i1044"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ГЛ_3_3_СТ_15_17_П_5_42CN__point_5"/>
      <w:bookmarkEnd w:id="90"/>
      <w:r>
        <w:rPr>
          <w:rFonts w:ascii="Times New Roman" w:hAnsi="Times New Roman" w:cs="Times New Roman"/>
          <w:color w:val="000000"/>
          <w:sz w:val="24"/>
          <w:szCs w:val="24"/>
        </w:rPr>
        <w:t>5. Досрочная профессиональная пенсия назначается с месяца, следующего за месяцем, в котором принято заявление о ее назначении.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ГЛ_3_3_СТ_15_17_П_6_43CN__point_6"/>
      <w:bookmarkEnd w:id="91"/>
      <w:r>
        <w:rPr>
          <w:rFonts w:ascii="Times New Roman" w:hAnsi="Times New Roman" w:cs="Times New Roman"/>
          <w:color w:val="000000"/>
          <w:sz w:val="24"/>
          <w:szCs w:val="24"/>
        </w:rPr>
        <w:lastRenderedPageBreak/>
        <w:t>6. После принятия решения о назначении досрочной профессиональной пенсии пенсионеру выдается пенсионное удостоверение по форме, утвержденной Советом Министров Республики Беларусь.</w:t>
      </w:r>
      <w:r>
        <w:rPr>
          <w:rFonts w:ascii="Times New Roman" w:hAnsi="Times New Roman" w:cs="Times New Roman"/>
          <w:color w:val="000000"/>
          <w:sz w:val="24"/>
          <w:szCs w:val="24"/>
        </w:rPr>
        <w:pict>
          <v:shape id="_x0000_i1045" type="#_x0000_t75" style="width:7.5pt;height:7.5pt">
            <v:imagedata r:id="rId11" o:title=""/>
          </v:shape>
        </w:pic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2" w:name="CA0_ГЛ_3_3_СТ_16_18CN__article_16"/>
      <w:bookmarkEnd w:id="92"/>
      <w:r>
        <w:rPr>
          <w:rFonts w:ascii="Times New Roman" w:hAnsi="Times New Roman" w:cs="Times New Roman"/>
          <w:b/>
          <w:color w:val="000000"/>
          <w:sz w:val="24"/>
          <w:szCs w:val="24"/>
        </w:rPr>
        <w:t>Статья 16. Выплата досрочных профессиональных пенсий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ГЛ_3_3_СТ_16_18_П_1_44CN__point_1"/>
      <w:bookmarkEnd w:id="93"/>
      <w:r>
        <w:rPr>
          <w:rFonts w:ascii="Times New Roman" w:hAnsi="Times New Roman" w:cs="Times New Roman"/>
          <w:color w:val="000000"/>
          <w:sz w:val="24"/>
          <w:szCs w:val="24"/>
        </w:rPr>
        <w:t>1. Досрочные профессиональные пенсии выплачиваются за истекший месяц через банк на основании поручения Фонда.</w:t>
      </w:r>
      <w:r>
        <w:rPr>
          <w:rFonts w:ascii="Times New Roman" w:hAnsi="Times New Roman" w:cs="Times New Roman"/>
          <w:color w:val="000000"/>
          <w:sz w:val="24"/>
          <w:szCs w:val="24"/>
        </w:rPr>
        <w:pict>
          <v:shape id="_x0000_i1046"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ГЛ_3_3_СТ_16_18_П_2_46CN__point_2"/>
      <w:bookmarkEnd w:id="94"/>
      <w:r>
        <w:rPr>
          <w:rFonts w:ascii="Times New Roman" w:hAnsi="Times New Roman" w:cs="Times New Roman"/>
          <w:color w:val="000000"/>
          <w:sz w:val="24"/>
          <w:szCs w:val="24"/>
        </w:rPr>
        <w:t>2. Выплата досрочной профессиональной пенсии в период занятости застрахованного лица на рабочем месте, включенном в перечень рабочих мест с особыми условиями труда, приостанавливается.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ГЛ_3_3_СТ_16_18_П_3_47CN__point_3"/>
      <w:bookmarkEnd w:id="95"/>
      <w:r>
        <w:rPr>
          <w:rFonts w:ascii="Times New Roman" w:hAnsi="Times New Roman" w:cs="Times New Roman"/>
          <w:color w:val="000000"/>
          <w:sz w:val="24"/>
          <w:szCs w:val="24"/>
        </w:rPr>
        <w:t>3. При возникновении обстоятельств, влекущих приостановление выплаты досрочной профессиональной пенсии (занятость на рабочем месте, включенном в перечень рабочих мест с особыми условиями труда, получение другой государственной пенсии, ежемесячного денежного содержания, другие случаи, предусмотренные законодательством) или прекращение ее выплаты (окончание досрочного пенсионного периода застрахованного лица, смерть застрахованного лица), выплата досрочной профессиональной пенсии приостанавливается (прекращается) с месяца, следующего за месяцем, в котором возникли такие обстоятельства.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ГЛ_3_3_СТ_16_18_П_4_48CN__point_4"/>
      <w:bookmarkEnd w:id="96"/>
      <w:r>
        <w:rPr>
          <w:rFonts w:ascii="Times New Roman" w:hAnsi="Times New Roman" w:cs="Times New Roman"/>
          <w:color w:val="000000"/>
          <w:sz w:val="24"/>
          <w:szCs w:val="24"/>
        </w:rPr>
        <w:t>4. Выплата досрочной профессиональной пенсии возобновляется с месяца, следующего за месяцем, в котором изменились обстоятельства, повлекшие приостановление ее выплаты.</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7" w:name="CA0_ГЛ_3_3_СТ_17_19CN__article_17"/>
      <w:bookmarkEnd w:id="97"/>
      <w:r>
        <w:rPr>
          <w:rFonts w:ascii="Times New Roman" w:hAnsi="Times New Roman" w:cs="Times New Roman"/>
          <w:b/>
          <w:color w:val="000000"/>
          <w:sz w:val="24"/>
          <w:szCs w:val="24"/>
        </w:rPr>
        <w:t>Статья 17. Дополнительная профессиональная пенсия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ГЛ_3_3_СТ_17_19_П_1_49CN__point_1"/>
      <w:bookmarkEnd w:id="98"/>
      <w:r>
        <w:rPr>
          <w:rFonts w:ascii="Times New Roman" w:hAnsi="Times New Roman" w:cs="Times New Roman"/>
          <w:color w:val="000000"/>
          <w:sz w:val="24"/>
          <w:szCs w:val="24"/>
        </w:rPr>
        <w:t>1. Застрахованным лицам, на профессиональной части лицевого счета которых на день достижения общеустановленного пенсионного возраста имеются пенсионные сбережения, назначается дополнительная профессиональная пенсия.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ГЛ_3_3_СТ_17_19_П_2_50CN__point_2"/>
      <w:bookmarkEnd w:id="99"/>
      <w:r>
        <w:rPr>
          <w:rFonts w:ascii="Times New Roman" w:hAnsi="Times New Roman" w:cs="Times New Roman"/>
          <w:color w:val="000000"/>
          <w:sz w:val="24"/>
          <w:szCs w:val="24"/>
        </w:rPr>
        <w:t>2. Дополнительная профессиональная пенсия устанавливается в пределах суммы пенсионных сбережений, но не более размера бюджета прожиточного минимума в среднем на душу населения, действующего в месяце, за который она выплачивается. В случае, если сумма пенсионных сбережений менее указанного размера бюджета прожиточного минимума, дополнительная профессиональная пенсия устанавливается в размере суммы пенсионных сбережений.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бюджета прожиточного минимума в среднем на душу населения, действующего на эту дату. При этом сумма пенсионных сбережений, превышающая 60 величин бюджета прожиточного минимума в среднем на душу населения, действующего на день назначения пенсии, по желанию застрахованного лица выплачивается единовременно. Выбор застрахованного лица является окончательным и пересмотру не подлежит.</w:t>
      </w:r>
      <w:r>
        <w:rPr>
          <w:rFonts w:ascii="Times New Roman" w:hAnsi="Times New Roman" w:cs="Times New Roman"/>
          <w:color w:val="000000"/>
          <w:sz w:val="24"/>
          <w:szCs w:val="24"/>
        </w:rPr>
        <w:pict>
          <v:shape id="_x0000_i1047"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ГЛ_3_3_СТ_17_19_П_3_52CN__point_3"/>
      <w:bookmarkEnd w:id="100"/>
      <w:r>
        <w:rPr>
          <w:rFonts w:ascii="Times New Roman" w:hAnsi="Times New Roman" w:cs="Times New Roman"/>
          <w:color w:val="000000"/>
          <w:sz w:val="24"/>
          <w:szCs w:val="24"/>
        </w:rPr>
        <w:lastRenderedPageBreak/>
        <w:t xml:space="preserve">3. Назначение дополнительной профессиональной пенсии осуществляется в порядке, установленном </w:t>
      </w:r>
      <w:hyperlink r:id="rId47" w:history="1">
        <w:r>
          <w:rPr>
            <w:rFonts w:ascii="Times New Roman" w:hAnsi="Times New Roman" w:cs="Times New Roman"/>
            <w:color w:val="0000FF"/>
            <w:sz w:val="24"/>
            <w:szCs w:val="24"/>
          </w:rPr>
          <w:t>пунктами 1</w:t>
        </w:r>
      </w:hyperlink>
      <w:r>
        <w:rPr>
          <w:rFonts w:ascii="Times New Roman" w:hAnsi="Times New Roman" w:cs="Times New Roman"/>
          <w:color w:val="000000"/>
          <w:sz w:val="24"/>
          <w:szCs w:val="24"/>
        </w:rPr>
        <w:t xml:space="preserve">, </w:t>
      </w:r>
      <w:hyperlink r:id="rId48"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w:t>
      </w:r>
      <w:hyperlink r:id="rId4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w:t>
      </w:r>
      <w:hyperlink r:id="rId50"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статьи 15 настоящего Закона. При этом профессиональная часть лицевого счета закрывается.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ГЛ_3_3_СТ_17_19_П_4_53CN__point_4"/>
      <w:bookmarkEnd w:id="101"/>
      <w:r>
        <w:rPr>
          <w:rFonts w:ascii="Times New Roman" w:hAnsi="Times New Roman" w:cs="Times New Roman"/>
          <w:color w:val="000000"/>
          <w:sz w:val="24"/>
          <w:szCs w:val="24"/>
        </w:rPr>
        <w:t>4. Дополнительная профессиональная пенсия выплачивается за истекший месяц через банк на основании поручения Фонда.</w:t>
      </w:r>
      <w:r>
        <w:rPr>
          <w:rFonts w:ascii="Times New Roman" w:hAnsi="Times New Roman" w:cs="Times New Roman"/>
          <w:color w:val="000000"/>
          <w:sz w:val="24"/>
          <w:szCs w:val="24"/>
        </w:rPr>
        <w:pict>
          <v:shape id="_x0000_i1048"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ГЛ_3_3_СТ_17_19_П_5_55CN__point_5"/>
      <w:bookmarkEnd w:id="102"/>
      <w:r>
        <w:rPr>
          <w:rFonts w:ascii="Times New Roman" w:hAnsi="Times New Roman" w:cs="Times New Roman"/>
          <w:color w:val="000000"/>
          <w:sz w:val="24"/>
          <w:szCs w:val="24"/>
        </w:rPr>
        <w:t>5. Выплата дополнительной профессиональной пенсии производится независимо от получения каких-либо других пенсии или дохода.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ГЛ_3_3_СТ_17_19_П_6_56CN__point_6"/>
      <w:bookmarkEnd w:id="103"/>
      <w:r>
        <w:rPr>
          <w:rFonts w:ascii="Times New Roman" w:hAnsi="Times New Roman" w:cs="Times New Roman"/>
          <w:color w:val="000000"/>
          <w:sz w:val="24"/>
          <w:szCs w:val="24"/>
        </w:rPr>
        <w:t xml:space="preserve">6. При возникновении обстоятельств, влекущих прекращение выплаты дополнительной профессиональной пенсии (окончание периода выплаты пенсии (часть вторая </w:t>
      </w:r>
      <w:hyperlink r:id="rId51"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настоящей статьи), смерть застрахованного лица), выплата дополнительной профессиональной пенсии прекращается с месяца, следующего за месяцем, в котором возникли такие обстоятельства.</w:t>
      </w:r>
      <w:r>
        <w:rPr>
          <w:rFonts w:ascii="Times New Roman" w:hAnsi="Times New Roman" w:cs="Times New Roman"/>
          <w:color w:val="000000"/>
          <w:sz w:val="24"/>
          <w:szCs w:val="24"/>
        </w:rPr>
        <w:pict>
          <v:shape id="_x0000_i1049" type="#_x0000_t75" style="width:7.5pt;height:7.5pt">
            <v:imagedata r:id="rId11" o:title=""/>
          </v:shape>
        </w:pict>
      </w:r>
    </w:p>
    <w:p w:rsidR="00494950" w:rsidRDefault="004949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4" w:name="CA0_ГЛ_4_4CN__chapter_4"/>
      <w:bookmarkEnd w:id="104"/>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ПРАВА И ОБЯЗАННОСТИ СУБЪЕКТОВ ПРОФЕССИОНАЛЬНОГО ПЕНСИОННОГО СТРАХОВАНИЯ</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5" w:name="CA0_ГЛ_4_4_СТ_18_20CN__article_18"/>
      <w:bookmarkEnd w:id="105"/>
      <w:r>
        <w:rPr>
          <w:rFonts w:ascii="Times New Roman" w:hAnsi="Times New Roman" w:cs="Times New Roman"/>
          <w:b/>
          <w:color w:val="000000"/>
          <w:sz w:val="24"/>
          <w:szCs w:val="24"/>
        </w:rPr>
        <w:t>Статья 18. Права и обязанности застрахованного лица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ГЛ_4_4_СТ_18_20_П_1_58CN__point_1"/>
      <w:bookmarkEnd w:id="106"/>
      <w:r>
        <w:rPr>
          <w:rFonts w:ascii="Times New Roman" w:hAnsi="Times New Roman" w:cs="Times New Roman"/>
          <w:color w:val="000000"/>
          <w:sz w:val="24"/>
          <w:szCs w:val="24"/>
        </w:rPr>
        <w:t>1. Застрахованное лицо имеет право:</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ГЛ_4_4_СТ_18_20_П_1_58_ПП_1_1_58CN__"/>
      <w:bookmarkEnd w:id="107"/>
      <w:r>
        <w:rPr>
          <w:rFonts w:ascii="Times New Roman" w:hAnsi="Times New Roman" w:cs="Times New Roman"/>
          <w:color w:val="000000"/>
          <w:sz w:val="24"/>
          <w:szCs w:val="24"/>
        </w:rPr>
        <w:t>1.1. получать у страхователя информацию об уплаченных взносах на его профессиональное пенсионное страхование и иные сведения, представленные в Фонд;</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ГЛ_4_4_СТ_18_20_П_1_58_ПП_1_2_59CN__"/>
      <w:bookmarkEnd w:id="108"/>
      <w:r>
        <w:rPr>
          <w:rFonts w:ascii="Times New Roman" w:hAnsi="Times New Roman" w:cs="Times New Roman"/>
          <w:color w:val="000000"/>
          <w:sz w:val="24"/>
          <w:szCs w:val="24"/>
        </w:rPr>
        <w:t>1.2. обращаться в Фонд за получением сведений о текущем состоянии профессиональной части лицевого счета;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ГЛ_4_4_СТ_18_20_П_1_58_ПП_1_3_60CN__"/>
      <w:bookmarkEnd w:id="109"/>
      <w:r>
        <w:rPr>
          <w:rFonts w:ascii="Times New Roman" w:hAnsi="Times New Roman" w:cs="Times New Roman"/>
          <w:color w:val="000000"/>
          <w:sz w:val="24"/>
          <w:szCs w:val="24"/>
        </w:rPr>
        <w:t>1.3. обращаться за назначением профессиональной пенсии;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ГЛ_4_4_СТ_18_20_П_1_58_ПП_1_4_61CN__"/>
      <w:bookmarkEnd w:id="110"/>
      <w:r>
        <w:rPr>
          <w:rFonts w:ascii="Times New Roman" w:hAnsi="Times New Roman" w:cs="Times New Roman"/>
          <w:color w:val="000000"/>
          <w:sz w:val="24"/>
          <w:szCs w:val="24"/>
        </w:rPr>
        <w:t>1.4. в случае нарушения его прав и законных интересов обращаться с жалобой (заявлением) на действия (бездействие) страхователя или городского, районного, районного в городе отдела (сектора) областного, Минского городского управления Фонда в вышестоящий орган Фонда. При несогласии застрахованного лица с принятым этими органами решением спор разрешается в судебном порядке.</w:t>
      </w:r>
      <w:r>
        <w:rPr>
          <w:rFonts w:ascii="Times New Roman" w:hAnsi="Times New Roman" w:cs="Times New Roman"/>
          <w:color w:val="000000"/>
          <w:sz w:val="24"/>
          <w:szCs w:val="24"/>
        </w:rPr>
        <w:pict>
          <v:shape id="_x0000_i1050"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ГЛ_4_4_СТ_18_20_П_2_59CN__point_2"/>
      <w:bookmarkEnd w:id="111"/>
      <w:r>
        <w:rPr>
          <w:rFonts w:ascii="Times New Roman" w:hAnsi="Times New Roman" w:cs="Times New Roman"/>
          <w:color w:val="000000"/>
          <w:sz w:val="24"/>
          <w:szCs w:val="24"/>
        </w:rPr>
        <w:t>2. Застрахованное лицо, которому назначена профессиональная пенсия, обязано:</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ГЛ_4_4_СТ_18_20_П_2_59_ПП_2_1_63CN__"/>
      <w:bookmarkEnd w:id="112"/>
      <w:r>
        <w:rPr>
          <w:rFonts w:ascii="Times New Roman" w:hAnsi="Times New Roman" w:cs="Times New Roman"/>
          <w:color w:val="000000"/>
          <w:sz w:val="24"/>
          <w:szCs w:val="24"/>
        </w:rPr>
        <w:t>2.1. сообщать в Фонд об обстоятельствах, влияющих на ее выплату в соответствии с настоящим Законом, не позднее одного месяца после их возникновения;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ГЛ_4_4_СТ_18_20_П_2_59_ПП_2_2_64CN__"/>
      <w:bookmarkEnd w:id="113"/>
      <w:r>
        <w:rPr>
          <w:rFonts w:ascii="Times New Roman" w:hAnsi="Times New Roman" w:cs="Times New Roman"/>
          <w:color w:val="000000"/>
          <w:sz w:val="24"/>
          <w:szCs w:val="24"/>
        </w:rPr>
        <w:t>2.2. возвратить излишне выплаченные суммы досрочной профессиональной пенсии не позднее одного месяца со дня выявления обстоятельств, влекущих приостановление ее выплаты.</w:t>
      </w:r>
      <w:r>
        <w:rPr>
          <w:rFonts w:ascii="Times New Roman" w:hAnsi="Times New Roman" w:cs="Times New Roman"/>
          <w:color w:val="000000"/>
          <w:sz w:val="24"/>
          <w:szCs w:val="24"/>
        </w:rPr>
        <w:pict>
          <v:shape id="_x0000_i1051" type="#_x0000_t75" style="width:7.5pt;height:7.5pt">
            <v:imagedata r:id="rId11" o:title=""/>
          </v:shape>
        </w:pic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4" w:name="CA0_ГЛ_4_4_СТ_19_21CN__article_19"/>
      <w:bookmarkEnd w:id="114"/>
      <w:r>
        <w:rPr>
          <w:rFonts w:ascii="Times New Roman" w:hAnsi="Times New Roman" w:cs="Times New Roman"/>
          <w:b/>
          <w:color w:val="000000"/>
          <w:sz w:val="24"/>
          <w:szCs w:val="24"/>
        </w:rPr>
        <w:t>Статья 19. Права и обязанности, ответственность страхователя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ГЛ_4_4_СТ_19_21_П_1_61CN__point_1"/>
      <w:bookmarkEnd w:id="115"/>
      <w:r>
        <w:rPr>
          <w:rFonts w:ascii="Times New Roman" w:hAnsi="Times New Roman" w:cs="Times New Roman"/>
          <w:color w:val="000000"/>
          <w:sz w:val="24"/>
          <w:szCs w:val="24"/>
        </w:rPr>
        <w:t>1. Страхователь имеет право получать в порядке, определяемом Фондом, информацию о поступивших взносах на профессиональное пенсионное страхование и профессиональном стаже застрахованного лица.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ГЛ_4_4_СТ_19_21_П_2_62CN__point_2"/>
      <w:bookmarkEnd w:id="116"/>
      <w:r>
        <w:rPr>
          <w:rFonts w:ascii="Times New Roman" w:hAnsi="Times New Roman" w:cs="Times New Roman"/>
          <w:color w:val="000000"/>
          <w:sz w:val="24"/>
          <w:szCs w:val="24"/>
        </w:rPr>
        <w:t>2. Страхователь обязан: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ГЛ_4_4_СТ_19_21_П_2_62_ПП_2_1_65CN__"/>
      <w:bookmarkEnd w:id="117"/>
      <w:r>
        <w:rPr>
          <w:rFonts w:ascii="Times New Roman" w:hAnsi="Times New Roman" w:cs="Times New Roman"/>
          <w:color w:val="000000"/>
          <w:sz w:val="24"/>
          <w:szCs w:val="24"/>
        </w:rPr>
        <w:lastRenderedPageBreak/>
        <w:t>2.1. проводить оценку условий труда на рабочих местах в соответствии с установленным порядком;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ГЛ_4_4_СТ_19_21_П_2_62_ПП_2_2_66CN__"/>
      <w:bookmarkEnd w:id="118"/>
      <w:r>
        <w:rPr>
          <w:rFonts w:ascii="Times New Roman" w:hAnsi="Times New Roman" w:cs="Times New Roman"/>
          <w:color w:val="000000"/>
          <w:sz w:val="24"/>
          <w:szCs w:val="24"/>
        </w:rPr>
        <w:t>2.2. утверждать в установленном порядке перечень рабочих мест с особыми условиями труда;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ГЛ_4_4_СТ_19_21_П_2_62_ПП_2_3_67CN__"/>
      <w:bookmarkEnd w:id="119"/>
      <w:r>
        <w:rPr>
          <w:rFonts w:ascii="Times New Roman" w:hAnsi="Times New Roman" w:cs="Times New Roman"/>
          <w:color w:val="000000"/>
          <w:sz w:val="24"/>
          <w:szCs w:val="24"/>
        </w:rPr>
        <w:t>2.3. уплачивать своевременно и в установленных размерах взносы на профессиональное пенсионное страхование;</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ГЛ_4_4_СТ_19_21_П_2_62_ПП_2_4_68CN__"/>
      <w:bookmarkEnd w:id="120"/>
      <w:r>
        <w:rPr>
          <w:rFonts w:ascii="Times New Roman" w:hAnsi="Times New Roman" w:cs="Times New Roman"/>
          <w:color w:val="000000"/>
          <w:sz w:val="24"/>
          <w:szCs w:val="24"/>
        </w:rPr>
        <w:t>2.4. представлять в Фонд достоверные сведения о застрахованных лицах, необходимые для ведения профессиональной части лицевых счетов;</w:t>
      </w:r>
      <w:r>
        <w:rPr>
          <w:rFonts w:ascii="Times New Roman" w:hAnsi="Times New Roman" w:cs="Times New Roman"/>
          <w:color w:val="000000"/>
          <w:sz w:val="24"/>
          <w:szCs w:val="24"/>
        </w:rPr>
        <w:pict>
          <v:shape id="_x0000_i1052" type="#_x0000_t75" style="width:7.5pt;height:7.5pt">
            <v:imagedata r:id="rId11" o:title=""/>
          </v:shape>
        </w:pic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ГЛ_4_4_СТ_19_21_П_2_62_ПП_2_5_70CN__"/>
      <w:bookmarkEnd w:id="121"/>
      <w:r>
        <w:rPr>
          <w:rFonts w:ascii="Times New Roman" w:hAnsi="Times New Roman" w:cs="Times New Roman"/>
          <w:color w:val="000000"/>
          <w:sz w:val="24"/>
          <w:szCs w:val="24"/>
        </w:rPr>
        <w:t>2.5. предоставлять застрахованному лицу информацию о начисленных и уплаченных взносах на профессиональное пенсионное страхование, а также о профессиональном стаже;</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ГЛ_4_4_СТ_19_21_П_2_62_ПП_2_6_71CN__"/>
      <w:bookmarkEnd w:id="122"/>
      <w:r>
        <w:rPr>
          <w:rFonts w:ascii="Times New Roman" w:hAnsi="Times New Roman" w:cs="Times New Roman"/>
          <w:color w:val="000000"/>
          <w:sz w:val="24"/>
          <w:szCs w:val="24"/>
        </w:rPr>
        <w:t>2.6. сообщать в Фонд об обстоятельствах, влияющих на право застрахованного лица на досрочную профессиональную пенсию (ее выплату), не позднее одного месяца после их возникновения.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ГЛ_4_4_СТ_19_21_П_3_63CN__point_3"/>
      <w:bookmarkEnd w:id="123"/>
      <w:r>
        <w:rPr>
          <w:rFonts w:ascii="Times New Roman" w:hAnsi="Times New Roman" w:cs="Times New Roman"/>
          <w:color w:val="000000"/>
          <w:sz w:val="24"/>
          <w:szCs w:val="24"/>
        </w:rPr>
        <w:t>3. Страхователь несет ответственность за несвоевременность проведения оценки условий труда на рабочих местах и несвоевременную и не в полном объеме уплату взносов на профессиональное пенсионное страхование в порядке, установленном законодательством.</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4" w:name="CA0_ГЛ_4_4_СТ_20_22CN__article_20"/>
      <w:bookmarkEnd w:id="124"/>
      <w:r>
        <w:rPr>
          <w:rFonts w:ascii="Times New Roman" w:hAnsi="Times New Roman" w:cs="Times New Roman"/>
          <w:b/>
          <w:color w:val="000000"/>
          <w:sz w:val="24"/>
          <w:szCs w:val="24"/>
        </w:rPr>
        <w:t>Статья 20. Обязанности Фонда по осуществлению профессионального пенсионного страхования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ГЛ_4_4_СТ_20_22_П_1_64CN__point_1"/>
      <w:bookmarkEnd w:id="125"/>
      <w:r>
        <w:rPr>
          <w:rFonts w:ascii="Times New Roman" w:hAnsi="Times New Roman" w:cs="Times New Roman"/>
          <w:color w:val="000000"/>
          <w:sz w:val="24"/>
          <w:szCs w:val="24"/>
        </w:rPr>
        <w:t>1. Фонд исполняет обязанности, установленные настоящим Законом, в интересах застрахованных лиц.</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ГЛ_4_4_СТ_20_22_П_2_65CN__point_2"/>
      <w:bookmarkEnd w:id="126"/>
      <w:r>
        <w:rPr>
          <w:rFonts w:ascii="Times New Roman" w:hAnsi="Times New Roman" w:cs="Times New Roman"/>
          <w:color w:val="000000"/>
          <w:sz w:val="24"/>
          <w:szCs w:val="24"/>
        </w:rPr>
        <w:t>2. Фонд обязан:</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ГЛ_4_4_СТ_20_22_П_2_65_ПП_2_1_72CN__"/>
      <w:bookmarkEnd w:id="127"/>
      <w:r>
        <w:rPr>
          <w:rFonts w:ascii="Times New Roman" w:hAnsi="Times New Roman" w:cs="Times New Roman"/>
          <w:color w:val="000000"/>
          <w:sz w:val="24"/>
          <w:szCs w:val="24"/>
        </w:rPr>
        <w:t>2.1. осуществлять сбор и вести учет взносов на профессиональное пенсионное страхование;</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ГЛ_4_4_СТ_20_22_П_2_65_ПП_2_2_73CN__"/>
      <w:bookmarkEnd w:id="128"/>
      <w:r>
        <w:rPr>
          <w:rFonts w:ascii="Times New Roman" w:hAnsi="Times New Roman" w:cs="Times New Roman"/>
          <w:color w:val="000000"/>
          <w:sz w:val="24"/>
          <w:szCs w:val="24"/>
        </w:rPr>
        <w:t>2.2. размещать средства профессионального пенсионного страхования в уполномоченном банке;</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ГЛ_4_4_СТ_20_22_П_2_65_ПП_2_3_74CN__"/>
      <w:bookmarkEnd w:id="129"/>
      <w:r>
        <w:rPr>
          <w:rFonts w:ascii="Times New Roman" w:hAnsi="Times New Roman" w:cs="Times New Roman"/>
          <w:color w:val="000000"/>
          <w:sz w:val="24"/>
          <w:szCs w:val="24"/>
        </w:rPr>
        <w:t>2.3. предоставлять в порядке, определяемом Фондом, застрахованному лицу сведения о текущем состоянии профессиональной части лицевого счета, страхователю – информацию о поступивших взносах на профессиональное пенсионное страхование и о профессиональном стаже застрахованного лица;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ГЛ_4_4_СТ_20_22_П_2_65_ПП_2_4_75CN__"/>
      <w:bookmarkEnd w:id="130"/>
      <w:r>
        <w:rPr>
          <w:rFonts w:ascii="Times New Roman" w:hAnsi="Times New Roman" w:cs="Times New Roman"/>
          <w:color w:val="000000"/>
          <w:sz w:val="24"/>
          <w:szCs w:val="24"/>
        </w:rPr>
        <w:t>2.4. использовать средства профессионального пенсионного страхования исключительно на цели, предусмотренные законодательством о профессиональном пенсионном страховании;</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ГЛ_4_4_СТ_20_22_П_2_65_ПП_2_5_76CN__"/>
      <w:bookmarkEnd w:id="131"/>
      <w:r>
        <w:rPr>
          <w:rFonts w:ascii="Times New Roman" w:hAnsi="Times New Roman" w:cs="Times New Roman"/>
          <w:color w:val="000000"/>
          <w:sz w:val="24"/>
          <w:szCs w:val="24"/>
        </w:rPr>
        <w:t>2.5. производить расчет, назначение и выплату профессиональных пенсий;</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ГЛ_4_4_СТ_20_22_П_2_65_ПП_2_6_77CN__"/>
      <w:bookmarkEnd w:id="132"/>
      <w:r>
        <w:rPr>
          <w:rFonts w:ascii="Times New Roman" w:hAnsi="Times New Roman" w:cs="Times New Roman"/>
          <w:color w:val="000000"/>
          <w:sz w:val="24"/>
          <w:szCs w:val="24"/>
        </w:rPr>
        <w:t>2.6. соблюдать иные требования, предусмотренные настоящим Законом и принятыми в соответствии с ним актами законодательства.</w:t>
      </w:r>
    </w:p>
    <w:p w:rsidR="00494950" w:rsidRDefault="00494950">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3" w:name="CA0_ГЛ_5_5CN__chapter_5"/>
      <w:bookmarkEnd w:id="133"/>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ПЕРЕХОДНЫЕ И ЗАКЛЮЧИТЕЛЬНЫЕ ПОЛОЖЕНИЯ</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4" w:name="CA0_ГЛ_5_5_СТ_21_23CN__article_21"/>
      <w:bookmarkEnd w:id="134"/>
      <w:r>
        <w:rPr>
          <w:rFonts w:ascii="Times New Roman" w:hAnsi="Times New Roman" w:cs="Times New Roman"/>
          <w:b/>
          <w:color w:val="000000"/>
          <w:sz w:val="24"/>
          <w:szCs w:val="24"/>
        </w:rPr>
        <w:lastRenderedPageBreak/>
        <w:t>Статья 21. Пенсионное обеспечение застрахованных лиц, работавших в особых условиях труда до введения профессионального пенсионного страхования</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ГЛ_5_5_СТ_21_23_П_1_66CN__point_1"/>
      <w:bookmarkEnd w:id="135"/>
      <w:r>
        <w:rPr>
          <w:rFonts w:ascii="Times New Roman" w:hAnsi="Times New Roman" w:cs="Times New Roman"/>
          <w:color w:val="000000"/>
          <w:sz w:val="24"/>
          <w:szCs w:val="24"/>
        </w:rPr>
        <w:t>1. При определении права застрахованного лица на трудовую пенсию по возрасту за работу с особыми условиями труда или трудовую пенсию за выслугу лет (</w:t>
      </w:r>
      <w:hyperlink r:id="rId52"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w:t>
      </w:r>
      <w:hyperlink r:id="rId53" w:history="1">
        <w:r>
          <w:rPr>
            <w:rFonts w:ascii="Times New Roman" w:hAnsi="Times New Roman" w:cs="Times New Roman"/>
            <w:color w:val="0000FF"/>
            <w:sz w:val="24"/>
            <w:szCs w:val="24"/>
          </w:rPr>
          <w:t>13</w:t>
        </w:r>
      </w:hyperlink>
      <w:r>
        <w:rPr>
          <w:rFonts w:ascii="Times New Roman" w:hAnsi="Times New Roman" w:cs="Times New Roman"/>
          <w:color w:val="000000"/>
          <w:sz w:val="24"/>
          <w:szCs w:val="24"/>
        </w:rPr>
        <w:t xml:space="preserve">, </w:t>
      </w:r>
      <w:hyperlink r:id="rId54"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w:t>
      </w:r>
      <w:hyperlink r:id="rId55" w:history="1">
        <w:r>
          <w:rPr>
            <w:rFonts w:ascii="Times New Roman" w:hAnsi="Times New Roman" w:cs="Times New Roman"/>
            <w:color w:val="0000FF"/>
            <w:sz w:val="24"/>
            <w:szCs w:val="24"/>
          </w:rPr>
          <w:t>47–49</w:t>
        </w:r>
      </w:hyperlink>
      <w:r>
        <w:rPr>
          <w:rFonts w:ascii="Times New Roman" w:hAnsi="Times New Roman" w:cs="Times New Roman"/>
          <w:color w:val="000000"/>
          <w:sz w:val="24"/>
          <w:szCs w:val="24"/>
        </w:rPr>
        <w:t xml:space="preserve">, </w:t>
      </w:r>
      <w:hyperlink r:id="rId56" w:history="1">
        <w:r>
          <w:rPr>
            <w:rFonts w:ascii="Times New Roman" w:hAnsi="Times New Roman" w:cs="Times New Roman"/>
            <w:color w:val="0000FF"/>
            <w:sz w:val="24"/>
            <w:szCs w:val="24"/>
          </w:rPr>
          <w:t>49[2]</w:t>
        </w:r>
      </w:hyperlink>
      <w:r>
        <w:rPr>
          <w:rFonts w:ascii="Times New Roman" w:hAnsi="Times New Roman" w:cs="Times New Roman"/>
          <w:color w:val="000000"/>
          <w:sz w:val="24"/>
          <w:szCs w:val="24"/>
        </w:rPr>
        <w:t xml:space="preserve"> Закона Республики Беларусь «О пенсионном обеспечении») учитывается соответствующий профессиональный стаж. При назначении трудовой пенсии пенсионные сбережения, учтенные на профессиональной части лицевого счета застрахованного лица, перечисляются для компенсации расходов по финансированию трудовой пенсии в период до достижения застрахованным лицом общеустановленного пенсионного возраста.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ГЛ_5_5_СТ_21_23_П_2_67CN__point_2"/>
      <w:bookmarkEnd w:id="136"/>
      <w:r>
        <w:rPr>
          <w:rFonts w:ascii="Times New Roman" w:hAnsi="Times New Roman" w:cs="Times New Roman"/>
          <w:color w:val="000000"/>
          <w:sz w:val="24"/>
          <w:szCs w:val="24"/>
        </w:rPr>
        <w:t>2. Перечисление пенсионных сбережений осуществляется в порядке, устанавливаемом Министерством труда и социальной защиты.</w:t>
      </w:r>
      <w:r>
        <w:rPr>
          <w:rFonts w:ascii="Times New Roman" w:hAnsi="Times New Roman" w:cs="Times New Roman"/>
          <w:color w:val="000000"/>
          <w:sz w:val="24"/>
          <w:szCs w:val="24"/>
        </w:rPr>
        <w:pict>
          <v:shape id="_x0000_i1053" type="#_x0000_t75" style="width:7.5pt;height:7.5pt">
            <v:imagedata r:id="rId11" o:title=""/>
          </v:shape>
        </w:pic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7" w:name="CA0_ГЛ_5_5_СТ_22_25CN__article_22"/>
      <w:bookmarkEnd w:id="137"/>
      <w:r>
        <w:rPr>
          <w:rFonts w:ascii="Times New Roman" w:hAnsi="Times New Roman" w:cs="Times New Roman"/>
          <w:b/>
          <w:color w:val="000000"/>
          <w:sz w:val="24"/>
          <w:szCs w:val="24"/>
        </w:rPr>
        <w:t>Статья 22. Приведение актов законодательства в соответствие с настоящим Законом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до 1 января 2009 года: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утвердить предусмотренные настоящим Законом списки и перечни производств, работ, профессий, должностей и показателей, учреждений и организаций, а также принять другие нормативные правовые акты, направленные на реализацию положений настоящего Закона;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настоящего Закона.</w:t>
      </w:r>
    </w:p>
    <w:p w:rsidR="00494950" w:rsidRDefault="00494950">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8" w:name="CA0_ГЛ_5_5_СТ_23_26CN__article_23"/>
      <w:bookmarkEnd w:id="138"/>
      <w:r>
        <w:rPr>
          <w:rFonts w:ascii="Times New Roman" w:hAnsi="Times New Roman" w:cs="Times New Roman"/>
          <w:b/>
          <w:color w:val="000000"/>
          <w:sz w:val="24"/>
          <w:szCs w:val="24"/>
        </w:rPr>
        <w:t>Статья 23. Вступление в силу настоящего Закона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ГЛ_5_5_СТ_23_26_П_1_71CN__point_1"/>
      <w:bookmarkEnd w:id="139"/>
      <w:r>
        <w:rPr>
          <w:rFonts w:ascii="Times New Roman" w:hAnsi="Times New Roman" w:cs="Times New Roman"/>
          <w:color w:val="000000"/>
          <w:sz w:val="24"/>
          <w:szCs w:val="24"/>
        </w:rPr>
        <w:t xml:space="preserve">1. Настоящий Закон вступает в силу с 1 января 2009 года, за исключением настоящей статьи и </w:t>
      </w:r>
      <w:hyperlink r:id="rId57" w:history="1">
        <w:r>
          <w:rPr>
            <w:rFonts w:ascii="Times New Roman" w:hAnsi="Times New Roman" w:cs="Times New Roman"/>
            <w:color w:val="0000FF"/>
            <w:sz w:val="24"/>
            <w:szCs w:val="24"/>
          </w:rPr>
          <w:t>статьи 22</w:t>
        </w:r>
      </w:hyperlink>
      <w:r>
        <w:rPr>
          <w:rFonts w:ascii="Times New Roman" w:hAnsi="Times New Roman" w:cs="Times New Roman"/>
          <w:color w:val="000000"/>
          <w:sz w:val="24"/>
          <w:szCs w:val="24"/>
        </w:rPr>
        <w:t>, которые вступают в силу со дня официального опубликования настоящего Закона.</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ГЛ_5_5_СТ_23_26_П_2_72CN__point_2"/>
      <w:bookmarkEnd w:id="140"/>
      <w:r>
        <w:rPr>
          <w:rFonts w:ascii="Times New Roman" w:hAnsi="Times New Roman" w:cs="Times New Roman"/>
          <w:color w:val="000000"/>
          <w:sz w:val="24"/>
          <w:szCs w:val="24"/>
        </w:rPr>
        <w:t>2. 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w:t>
      </w:r>
    </w:p>
    <w:p w:rsidR="00494950" w:rsidRDefault="00494950">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94950">
        <w:tc>
          <w:tcPr>
            <w:tcW w:w="2500" w:type="pct"/>
            <w:tcBorders>
              <w:top w:val="nil"/>
              <w:left w:val="nil"/>
              <w:bottom w:val="nil"/>
              <w:right w:val="nil"/>
            </w:tcBorders>
            <w:vAlign w:val="bottom"/>
          </w:tcPr>
          <w:p w:rsidR="00494950" w:rsidRDefault="00494950">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494950" w:rsidRDefault="00494950">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494950" w:rsidRDefault="00494950">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45739" w:rsidRPr="00494950" w:rsidRDefault="00145739" w:rsidP="00494950">
      <w:bookmarkStart w:id="141" w:name="_GoBack"/>
      <w:bookmarkEnd w:id="141"/>
    </w:p>
    <w:sectPr w:rsidR="00145739" w:rsidRPr="00494950" w:rsidSect="003A2430">
      <w:headerReference w:type="default" r:id="rId58"/>
      <w:footerReference w:type="default" r:id="rI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494950"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10.12.2024</w:t>
          </w:r>
        </w:p>
      </w:tc>
      <w:tc>
        <w:tcPr>
          <w:tcW w:w="1381" w:type="pct"/>
        </w:tcPr>
        <w:p w:rsidR="00D96E53" w:rsidRPr="00D96E53" w:rsidRDefault="00494950"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494950"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13</w:t>
          </w:r>
          <w:r w:rsidRPr="00D96E53">
            <w:rPr>
              <w:rFonts w:ascii="Times New Roman" w:hAnsi="Times New Roman" w:cs="Times New Roman"/>
              <w:sz w:val="14"/>
              <w:szCs w:val="14"/>
            </w:rPr>
            <w:fldChar w:fldCharType="end"/>
          </w:r>
        </w:p>
      </w:tc>
    </w:tr>
  </w:tbl>
  <w:p w:rsidR="009E3A2F" w:rsidRPr="009D179B" w:rsidRDefault="00494950"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494950"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05.01.2008 № 322-З «О профессиональном пенсионном страховании»</w:t>
          </w:r>
        </w:p>
      </w:tc>
      <w:tc>
        <w:tcPr>
          <w:tcW w:w="1607" w:type="dxa"/>
        </w:tcPr>
        <w:p w:rsidR="00B84B94" w:rsidRDefault="00494950"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13.12.2024</w:t>
          </w:r>
        </w:p>
      </w:tc>
    </w:tr>
  </w:tbl>
  <w:p w:rsidR="00B84B94" w:rsidRPr="00B82B7A" w:rsidRDefault="00494950"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50"/>
    <w:rsid w:val="00145739"/>
    <w:rsid w:val="0049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6A119-B7B2-4EE3-A669-5171D706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V19201596#&amp;Article=47" TargetMode="External"/><Relationship Id="rId18" Type="http://schemas.openxmlformats.org/officeDocument/2006/relationships/hyperlink" Target="NCPI#L#&amp;Article=5&amp;UnderPoint=1.1" TargetMode="External"/><Relationship Id="rId26" Type="http://schemas.openxmlformats.org/officeDocument/2006/relationships/hyperlink" Target="NCPI#L#&amp;Article=5&amp;UnderPoint=1.7" TargetMode="External"/><Relationship Id="rId39" Type="http://schemas.openxmlformats.org/officeDocument/2006/relationships/hyperlink" Target="NCPI#L#&amp;Article=5&amp;UnderPoint=1.6" TargetMode="External"/><Relationship Id="rId21" Type="http://schemas.openxmlformats.org/officeDocument/2006/relationships/hyperlink" Target="NCPI#L#&amp;Article=5&amp;UnderPoint=1.3" TargetMode="External"/><Relationship Id="rId34" Type="http://schemas.openxmlformats.org/officeDocument/2006/relationships/hyperlink" Target="NCPI#L#&amp;Article=5&amp;UnderPoint=1.5" TargetMode="External"/><Relationship Id="rId42" Type="http://schemas.openxmlformats.org/officeDocument/2006/relationships/hyperlink" Target="NCPI#L#&amp;Article=5&amp;UnderPoint=1.13" TargetMode="External"/><Relationship Id="rId47" Type="http://schemas.openxmlformats.org/officeDocument/2006/relationships/hyperlink" Target="NCPI#L#&amp;Article=15&amp;Point=1" TargetMode="External"/><Relationship Id="rId50" Type="http://schemas.openxmlformats.org/officeDocument/2006/relationships/hyperlink" Target="NCPI#L#&amp;Article=15&amp;Point=5" TargetMode="External"/><Relationship Id="rId55" Type="http://schemas.openxmlformats.org/officeDocument/2006/relationships/hyperlink" Target="NCPI#G#V19201596#&amp;Article=47" TargetMode="External"/><Relationship Id="rId7" Type="http://schemas.openxmlformats.org/officeDocument/2006/relationships/hyperlink" Target="NCPI#G#H12000068" TargetMode="External"/><Relationship Id="rId2" Type="http://schemas.openxmlformats.org/officeDocument/2006/relationships/settings" Target="settings.xml"/><Relationship Id="rId16" Type="http://schemas.openxmlformats.org/officeDocument/2006/relationships/hyperlink" Target="NCPI#G#V19503563" TargetMode="External"/><Relationship Id="rId29" Type="http://schemas.openxmlformats.org/officeDocument/2006/relationships/hyperlink" Target="NCPI#G#H19900230" TargetMode="External"/><Relationship Id="rId11" Type="http://schemas.openxmlformats.org/officeDocument/2006/relationships/image" Target="media/image1.wmf"/><Relationship Id="rId24" Type="http://schemas.openxmlformats.org/officeDocument/2006/relationships/hyperlink" Target="NCPI#L#&amp;Article=5&amp;UnderPoint=1.1" TargetMode="External"/><Relationship Id="rId32" Type="http://schemas.openxmlformats.org/officeDocument/2006/relationships/hyperlink" Target="NCPI#L#&amp;Article=5&amp;UnderPoint=1.3" TargetMode="External"/><Relationship Id="rId37" Type="http://schemas.openxmlformats.org/officeDocument/2006/relationships/hyperlink" Target="NCPI#L#&amp;Article=5&amp;UnderPoint=1.11" TargetMode="External"/><Relationship Id="rId40" Type="http://schemas.openxmlformats.org/officeDocument/2006/relationships/hyperlink" Target="NCPI#L#&amp;Article=5&amp;UnderPoint=1.7" TargetMode="External"/><Relationship Id="rId45" Type="http://schemas.openxmlformats.org/officeDocument/2006/relationships/hyperlink" Target="NCPI#L#&amp;Article=11&amp;Point=1" TargetMode="External"/><Relationship Id="rId53" Type="http://schemas.openxmlformats.org/officeDocument/2006/relationships/hyperlink" Target="NCPI#G#V19201596#&amp;Article=13" TargetMode="External"/><Relationship Id="rId58" Type="http://schemas.openxmlformats.org/officeDocument/2006/relationships/header" Target="header1.xml"/><Relationship Id="rId5" Type="http://schemas.openxmlformats.org/officeDocument/2006/relationships/hyperlink" Target="NCPI#G#H11500274" TargetMode="External"/><Relationship Id="rId61" Type="http://schemas.openxmlformats.org/officeDocument/2006/relationships/theme" Target="theme/theme1.xml"/><Relationship Id="rId19" Type="http://schemas.openxmlformats.org/officeDocument/2006/relationships/hyperlink" Target="NCPI#L#&amp;Article=5&amp;UnderPoint=1.2" TargetMode="External"/><Relationship Id="rId14" Type="http://schemas.openxmlformats.org/officeDocument/2006/relationships/hyperlink" Target="NCPI#G#V19201596#&amp;Article=49/2" TargetMode="External"/><Relationship Id="rId22" Type="http://schemas.openxmlformats.org/officeDocument/2006/relationships/hyperlink" Target="NCPI#L#&amp;Article=5&amp;UnderPoint=1.8" TargetMode="External"/><Relationship Id="rId27" Type="http://schemas.openxmlformats.org/officeDocument/2006/relationships/hyperlink" Target="NCPI#L#&amp;Article=5&amp;UnderPoint=1.3" TargetMode="External"/><Relationship Id="rId30" Type="http://schemas.openxmlformats.org/officeDocument/2006/relationships/hyperlink" Target="NCPI#L#&amp;Article=5&amp;UnderPoint=1.1" TargetMode="External"/><Relationship Id="rId35" Type="http://schemas.openxmlformats.org/officeDocument/2006/relationships/hyperlink" Target="NCPI#L#&amp;Article=5&amp;UnderPoint=1.8" TargetMode="External"/><Relationship Id="rId43" Type="http://schemas.openxmlformats.org/officeDocument/2006/relationships/hyperlink" Target="NCPI#L#&amp;Article=5&amp;UnderPoint=1.14" TargetMode="External"/><Relationship Id="rId48" Type="http://schemas.openxmlformats.org/officeDocument/2006/relationships/hyperlink" Target="NCPI#L#&amp;Article=15&amp;Point=2" TargetMode="External"/><Relationship Id="rId56" Type="http://schemas.openxmlformats.org/officeDocument/2006/relationships/hyperlink" Target="NCPI#G#V19201596#&amp;Article=49/2" TargetMode="External"/><Relationship Id="rId8" Type="http://schemas.openxmlformats.org/officeDocument/2006/relationships/hyperlink" Target="NCPI#G#H12100118" TargetMode="External"/><Relationship Id="rId51" Type="http://schemas.openxmlformats.org/officeDocument/2006/relationships/hyperlink" Target="NCPI#L#&amp;Article=17&amp;Point=2" TargetMode="External"/><Relationship Id="rId3" Type="http://schemas.openxmlformats.org/officeDocument/2006/relationships/webSettings" Target="webSettings.xml"/><Relationship Id="rId12" Type="http://schemas.openxmlformats.org/officeDocument/2006/relationships/hyperlink" Target="NCPI#G#V19201596#&amp;Article=12" TargetMode="External"/><Relationship Id="rId17" Type="http://schemas.openxmlformats.org/officeDocument/2006/relationships/hyperlink" Target="NCPI#G#V19201596" TargetMode="External"/><Relationship Id="rId25" Type="http://schemas.openxmlformats.org/officeDocument/2006/relationships/hyperlink" Target="NCPI#L#&amp;Article=5&amp;UnderPoint=1.2" TargetMode="External"/><Relationship Id="rId33" Type="http://schemas.openxmlformats.org/officeDocument/2006/relationships/hyperlink" Target="NCPI#L#&amp;Article=5&amp;UnderPoint=1.4" TargetMode="External"/><Relationship Id="rId38" Type="http://schemas.openxmlformats.org/officeDocument/2006/relationships/hyperlink" Target="NCPI#L#&amp;Article=5&amp;UnderPoint=1.12" TargetMode="External"/><Relationship Id="rId46" Type="http://schemas.openxmlformats.org/officeDocument/2006/relationships/hyperlink" Target="NCPI#G#V19201596" TargetMode="External"/><Relationship Id="rId59" Type="http://schemas.openxmlformats.org/officeDocument/2006/relationships/footer" Target="footer1.xml"/><Relationship Id="rId20" Type="http://schemas.openxmlformats.org/officeDocument/2006/relationships/hyperlink" Target="NCPI#L#&amp;Article=5&amp;UnderPoint=1.7" TargetMode="External"/><Relationship Id="rId41" Type="http://schemas.openxmlformats.org/officeDocument/2006/relationships/hyperlink" Target="NCPI#L#&amp;Article=5&amp;UnderPoint=1.10" TargetMode="External"/><Relationship Id="rId54" Type="http://schemas.openxmlformats.org/officeDocument/2006/relationships/hyperlink" Target="NCPI#G#V19201596#&amp;Article=15" TargetMode="External"/><Relationship Id="rId1" Type="http://schemas.openxmlformats.org/officeDocument/2006/relationships/styles" Target="styles.xml"/><Relationship Id="rId6" Type="http://schemas.openxmlformats.org/officeDocument/2006/relationships/hyperlink" Target="NCPI#G#H11700014" TargetMode="External"/><Relationship Id="rId15" Type="http://schemas.openxmlformats.org/officeDocument/2006/relationships/hyperlink" Target="NCPI#G#v19402875" TargetMode="External"/><Relationship Id="rId23" Type="http://schemas.openxmlformats.org/officeDocument/2006/relationships/hyperlink" Target="NCPI#L#&amp;Article=5&amp;Point=2" TargetMode="External"/><Relationship Id="rId28" Type="http://schemas.openxmlformats.org/officeDocument/2006/relationships/hyperlink" Target="NCPI#L#&amp;Article=5&amp;UnderPoint=1.8" TargetMode="External"/><Relationship Id="rId36" Type="http://schemas.openxmlformats.org/officeDocument/2006/relationships/hyperlink" Target="NCPI#L#&amp;Article=5&amp;UnderPoint=1.9" TargetMode="External"/><Relationship Id="rId49" Type="http://schemas.openxmlformats.org/officeDocument/2006/relationships/hyperlink" Target="NCPI#L#&amp;Article=15&amp;Point=4" TargetMode="External"/><Relationship Id="rId57" Type="http://schemas.openxmlformats.org/officeDocument/2006/relationships/hyperlink" Target="NCPI#L#&amp;Article=22" TargetMode="External"/><Relationship Id="rId10" Type="http://schemas.openxmlformats.org/officeDocument/2006/relationships/hyperlink" Target="NCPI#G#Hk0200166" TargetMode="External"/><Relationship Id="rId31" Type="http://schemas.openxmlformats.org/officeDocument/2006/relationships/hyperlink" Target="NCPI#L#&amp;Article=5&amp;UnderPoint=1.2" TargetMode="External"/><Relationship Id="rId44" Type="http://schemas.openxmlformats.org/officeDocument/2006/relationships/hyperlink" Target="NCPI#L#&amp;Article=5&amp;UnderPoint=1.15" TargetMode="External"/><Relationship Id="rId52" Type="http://schemas.openxmlformats.org/officeDocument/2006/relationships/hyperlink" Target="NCPI#G#V19201596#&amp;Article=12" TargetMode="External"/><Relationship Id="rId60" Type="http://schemas.openxmlformats.org/officeDocument/2006/relationships/fontTable" Target="fontTable.xml"/><Relationship Id="rId4" Type="http://schemas.openxmlformats.org/officeDocument/2006/relationships/hyperlink" Target="NCPI#G#H11400190" TargetMode="External"/><Relationship Id="rId9" Type="http://schemas.openxmlformats.org/officeDocument/2006/relationships/hyperlink" Target="NCPI#G#H122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5043</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2024-12-13T07:21:00Z</dcterms:created>
  <dcterms:modified xsi:type="dcterms:W3CDTF">2024-12-13T07:23:00Z</dcterms:modified>
</cp:coreProperties>
</file>